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09" w:rsidRDefault="00722C09" w:rsidP="00722C09">
      <w:pPr>
        <w:jc w:val="center"/>
        <w:rPr>
          <w:b/>
        </w:rPr>
      </w:pPr>
      <w:r w:rsidRPr="000B6EE6">
        <w:rPr>
          <w:b/>
        </w:rPr>
        <w:t>Invited Speakers for CANTO 2</w:t>
      </w:r>
      <w:r w:rsidRPr="000B6EE6">
        <w:rPr>
          <w:b/>
          <w:vertAlign w:val="superscript"/>
        </w:rPr>
        <w:t>nd</w:t>
      </w:r>
      <w:r w:rsidRPr="000B6EE6">
        <w:rPr>
          <w:b/>
        </w:rPr>
        <w:t xml:space="preserve"> Annual Marketing Forum</w:t>
      </w:r>
    </w:p>
    <w:p w:rsidR="00955FC0" w:rsidRPr="000B6EE6" w:rsidRDefault="00955FC0" w:rsidP="00722C09">
      <w:pPr>
        <w:jc w:val="center"/>
        <w:rPr>
          <w:b/>
        </w:rPr>
      </w:pPr>
      <w:r>
        <w:rPr>
          <w:b/>
        </w:rPr>
        <w:t>February 26, 2015</w:t>
      </w:r>
      <w:bookmarkStart w:id="0" w:name="_GoBack"/>
      <w:bookmarkEnd w:id="0"/>
    </w:p>
    <w:p w:rsidR="00722C09" w:rsidRPr="000B6EE6" w:rsidRDefault="00722C09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554"/>
        <w:gridCol w:w="2301"/>
        <w:gridCol w:w="5068"/>
      </w:tblGrid>
      <w:tr w:rsidR="00722C09" w:rsidRPr="000B6EE6" w:rsidTr="000B6EE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0B6EE6" w:rsidP="000B6E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U.S. &amp; Caribbean Operators (CALA Highlighted)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jc w:val="center"/>
              <w:rPr>
                <w:b/>
                <w:bCs/>
                <w:color w:val="000000"/>
              </w:rPr>
            </w:pPr>
            <w:r w:rsidRPr="000B6EE6">
              <w:rPr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jc w:val="center"/>
              <w:rPr>
                <w:b/>
                <w:bCs/>
                <w:color w:val="000000"/>
              </w:rPr>
            </w:pPr>
            <w:r w:rsidRPr="000B6EE6">
              <w:rPr>
                <w:b/>
                <w:bCs/>
                <w:color w:val="000000"/>
              </w:rPr>
              <w:t>Title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 xml:space="preserve">Alaska Communications  (ACS)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Beth Barnes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 of Market Research and Analytics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Nicholas 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Marketing Analytics Specialist / Senior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 xml:space="preserve">Appalachian Wireless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Darlene Howell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Cust Relations Director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Amy Iricks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AT&amp;T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Erik Larson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Lead Social Media Sr. Strategy Manager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  <w:r w:rsidRPr="000B6EE6">
              <w:rPr>
                <w:color w:val="000000"/>
                <w:highlight w:val="yellow"/>
              </w:rPr>
              <w:t>Bahamas Telecommunications Corporation (BTC)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Leon 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CEO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Pat Walters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SVP Customer Care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Janet 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SVP Marketing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  <w:r w:rsidRPr="000B6EE6">
              <w:rPr>
                <w:color w:val="000000"/>
                <w:highlight w:val="yellow"/>
              </w:rPr>
              <w:t>Belize Telemedia Limited (BTL)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Anwar Barrow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CEO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Dr. Dionne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Former Chief Customer Service Officer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Jenine Burns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09" w:rsidRPr="000B6EE6" w:rsidRDefault="000B6EE6" w:rsidP="000B6EE6">
            <w:pPr>
              <w:rPr>
                <w:color w:val="000000"/>
              </w:rPr>
            </w:pPr>
            <w:r>
              <w:rPr>
                <w:color w:val="000000"/>
              </w:rPr>
              <w:t>Customer Care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Mary Meighan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Sales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Rafael Marin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Marlon Johnson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Chief Marketing Officer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Cable &amp; Wireless/LIME (Caribbean)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Garfield Sinclair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CEO Jamaica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8D445A" w:rsidP="000B6EE6">
            <w:pPr>
              <w:rPr>
                <w:color w:val="000000"/>
              </w:rPr>
            </w:pPr>
            <w:r>
              <w:rPr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0B6EE6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Training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  <w:r w:rsidRPr="000B6EE6">
              <w:rPr>
                <w:color w:val="000000"/>
                <w:highlight w:val="yellow"/>
              </w:rPr>
              <w:t xml:space="preserve">Cablecom </w:t>
            </w:r>
            <w:r w:rsidR="000B6EE6" w:rsidRPr="000B6EE6">
              <w:rPr>
                <w:color w:val="000000"/>
                <w:highlight w:val="yellow"/>
              </w:rPr>
              <w:t>(Latin America)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Ignacio Muraira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CIO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  <w:highlight w:val="yellow"/>
              </w:rPr>
            </w:pPr>
            <w:r w:rsidRPr="000B6EE6">
              <w:rPr>
                <w:color w:val="000000"/>
                <w:highlight w:val="yellow"/>
              </w:rPr>
              <w:t>Columbus Networks (Caribbean)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Sean Latty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Head of Operations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Soyika Small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VP, Service Delivery and Support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Comcast (U.S.)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Mark Allen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 Customer Experience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Heather Lyon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Senior Director Retention and Sales, B2B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Lisa Brodeth-Carrick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r w:rsidRPr="000B6EE6">
              <w:t>Comcast University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Page Valgora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r w:rsidRPr="000B6EE6">
              <w:t>Director Indirect Retail Channel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Cox Communications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Erik Falthzik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Sr Director of Technology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Robert Pettiford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Crosstel Wireless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Chris Ruhl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0B6EE6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6EE6" w:rsidRPr="000B6EE6" w:rsidRDefault="000B6EE6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Digicel (Jamaica)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E6" w:rsidRPr="000B6EE6" w:rsidRDefault="000B6EE6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Patrick King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EE6" w:rsidRPr="000B6EE6" w:rsidRDefault="000B6EE6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Customer Solutions Director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ETECSA (Cuba)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C09" w:rsidRPr="000B6EE6" w:rsidRDefault="000B6EE6" w:rsidP="000B6EE6">
            <w:pPr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Frontier Communications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Sandeep Shashikant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Mgr, Product Mktg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Maryana Svyatskiy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Anne Tetamore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Mktg Mgr - New York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Corine Wong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MediaCom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Andrew Chernick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 of Customer Retention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Conor Watson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Manager, Customer Retention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Metro 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Michele Davis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Nuevatel PCS De Bolivia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Mario Murillo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 Customer Operations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Luis Miranda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Customer Experience Manager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Orange (France)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Cyrielle Moulin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Mobile and CRM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Melanie Vecchio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Philippe Anders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VP, Customer Experience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Rogers Communications (Canada)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Melissa Marsh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Senior Director, Go-To-Market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Vincent Wong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of Loyalty Marketing and Strategic Development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Sage 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Mike Nobles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Customer Operations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Saudi Telecom Company (Saudi Arabia)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Mutlaq Mohammed Alghamdi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Service Assurance Director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Ibrahim Alsuwail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 Channels GM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SETAR (Aruba)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Roland Croes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CEO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Marlushka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 Customer Service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Shahaira N. Labad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Marketing Manager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Ronica 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Marketing Director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Speednet Communications Limited (Belize)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Narda Garcia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Chief Operations Officer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Marie Gomez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Customer Service Manager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Cornelio Acosta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Lisa Gonzalez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Sr Manager Sales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Telesur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Jennis Asraf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 Account Management Corporate Services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Peter Kolenberg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Grace Yard-Hensen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Manager Customer Care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Telmex (Latin America)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Hector Lopez’s wife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Human Resources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Time Warner Cable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Tanya Zyabkina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or Marketing Analytics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T-Mobile 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Krissy Espindola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Former Director Knowledge Management &amp; Social Customer Support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Sai Dasari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Frost Keaton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 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Melissa French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of Marketing Systems and CRM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  <w:highlight w:val="yellow"/>
              </w:rPr>
              <w:t>TSTT (Telecommunication Services of Trinidad &amp; Tobago)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Keisha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CEM, Retention, Process Optimization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U.S. Cellular Corporation (U.S.)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Kimberly Sebastian</w:t>
            </w:r>
          </w:p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Multi-Channel Performance Support &amp; Process Improvement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 xml:space="preserve">Mark Schlosser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Former Director of Training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lastRenderedPageBreak/>
              <w:t>Verizon Wireless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Frank Edgington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Senior Consultant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Vance Heffern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Mgr, Natl CS Operations Call In Rate Analytics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Lien Nguyen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Consultant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Dan Goodfellow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Consultant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Mariano Legaz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President – Florida Region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Viaero Wireless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Paul Sherman (formerly with Comcast)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President Sales &amp; Marketing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Doug Crandall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0B6EE6" w:rsidP="000B6EE6">
            <w:pPr>
              <w:rPr>
                <w:color w:val="000000"/>
              </w:rPr>
            </w:pPr>
            <w:r>
              <w:rPr>
                <w:color w:val="000000"/>
              </w:rPr>
              <w:t>Director Marketing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Ken Sabey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2C09" w:rsidRPr="000B6EE6" w:rsidRDefault="000B6EE6" w:rsidP="000B6EE6">
            <w:pPr>
              <w:rPr>
                <w:color w:val="000000"/>
              </w:rPr>
            </w:pPr>
            <w:r>
              <w:rPr>
                <w:color w:val="000000"/>
              </w:rPr>
              <w:t>Director Social Media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Wells Fargo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 xml:space="preserve">John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 Organizational Development (former VP Training &amp; Development)</w:t>
            </w:r>
          </w:p>
        </w:tc>
      </w:tr>
      <w:tr w:rsidR="00722C09" w:rsidRPr="000B6EE6" w:rsidTr="000B6EE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Windstream Communications (U.S.)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Gary Bledsoe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09" w:rsidRPr="000B6EE6" w:rsidRDefault="00722C09" w:rsidP="000B6EE6">
            <w:pPr>
              <w:rPr>
                <w:color w:val="000000"/>
              </w:rPr>
            </w:pPr>
            <w:r w:rsidRPr="000B6EE6">
              <w:rPr>
                <w:color w:val="000000"/>
              </w:rPr>
              <w:t>VP Residential Customer Care and Support</w:t>
            </w:r>
          </w:p>
        </w:tc>
      </w:tr>
    </w:tbl>
    <w:p w:rsidR="0026312F" w:rsidRPr="000B6EE6" w:rsidRDefault="0026312F" w:rsidP="00722C09"/>
    <w:p w:rsidR="00722C09" w:rsidRPr="000B6EE6" w:rsidRDefault="00722C09" w:rsidP="00722C09">
      <w:pPr>
        <w:jc w:val="center"/>
        <w:rPr>
          <w:b/>
        </w:rPr>
      </w:pPr>
      <w:r w:rsidRPr="000B6EE6">
        <w:br w:type="page"/>
      </w:r>
      <w:r w:rsidRPr="000B6EE6">
        <w:rPr>
          <w:b/>
        </w:rPr>
        <w:lastRenderedPageBreak/>
        <w:t>Invited Sponsors/Exhibitors for CANTO 2</w:t>
      </w:r>
      <w:r w:rsidRPr="000B6EE6">
        <w:rPr>
          <w:b/>
          <w:vertAlign w:val="superscript"/>
        </w:rPr>
        <w:t>nd</w:t>
      </w:r>
      <w:r w:rsidRPr="000B6EE6">
        <w:rPr>
          <w:b/>
        </w:rPr>
        <w:t xml:space="preserve"> Annual Marketing Forum</w:t>
      </w:r>
    </w:p>
    <w:p w:rsidR="00722C09" w:rsidRPr="000B6EE6" w:rsidRDefault="00722C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3420"/>
        <w:gridCol w:w="3780"/>
      </w:tblGrid>
      <w:tr w:rsidR="000B6EE6" w:rsidRPr="000B6EE6" w:rsidTr="000B6EE6">
        <w:tc>
          <w:tcPr>
            <w:tcW w:w="3708" w:type="dxa"/>
          </w:tcPr>
          <w:p w:rsidR="000B6EE6" w:rsidRPr="000B6EE6" w:rsidRDefault="000B6EE6" w:rsidP="000B6EE6">
            <w:pPr>
              <w:jc w:val="center"/>
              <w:rPr>
                <w:b/>
              </w:rPr>
            </w:pPr>
            <w:r w:rsidRPr="000B6EE6">
              <w:rPr>
                <w:b/>
              </w:rPr>
              <w:t>Vendors</w:t>
            </w:r>
          </w:p>
        </w:tc>
        <w:tc>
          <w:tcPr>
            <w:tcW w:w="3420" w:type="dxa"/>
          </w:tcPr>
          <w:p w:rsidR="000B6EE6" w:rsidRPr="000B6EE6" w:rsidRDefault="000B6EE6" w:rsidP="000B6EE6">
            <w:pPr>
              <w:jc w:val="center"/>
              <w:rPr>
                <w:b/>
              </w:rPr>
            </w:pPr>
            <w:r w:rsidRPr="000B6EE6">
              <w:rPr>
                <w:b/>
              </w:rPr>
              <w:t>Name</w:t>
            </w:r>
          </w:p>
        </w:tc>
        <w:tc>
          <w:tcPr>
            <w:tcW w:w="3780" w:type="dxa"/>
          </w:tcPr>
          <w:p w:rsidR="000B6EE6" w:rsidRPr="000B6EE6" w:rsidRDefault="000B6EE6" w:rsidP="000B6EE6">
            <w:pPr>
              <w:jc w:val="center"/>
              <w:rPr>
                <w:b/>
              </w:rPr>
            </w:pPr>
            <w:r w:rsidRPr="000B6EE6">
              <w:rPr>
                <w:b/>
              </w:rPr>
              <w:t>Title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 xml:space="preserve">Alcatel-Lucent  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Hector Lopez</w:t>
            </w:r>
          </w:p>
        </w:tc>
        <w:tc>
          <w:tcPr>
            <w:tcW w:w="3780" w:type="dxa"/>
          </w:tcPr>
          <w:p w:rsidR="00722C09" w:rsidRPr="000B6EE6" w:rsidRDefault="00722C09" w:rsidP="002872AB">
            <w:pPr>
              <w:ind w:left="360"/>
            </w:pP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 xml:space="preserve">Amdocs Customer Management  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Nibha Aggarwal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Senior Director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Carrier Insight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Keith Tarter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CEO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Crosstel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R. David Wright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Chris Ruhl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Crowd Care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Ian Collins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CEO</w:t>
            </w:r>
          </w:p>
        </w:tc>
      </w:tr>
      <w:tr w:rsidR="00722C09" w:rsidRPr="000B6EE6" w:rsidTr="000B6EE6">
        <w:tc>
          <w:tcPr>
            <w:tcW w:w="3708" w:type="dxa"/>
            <w:vMerge w:val="restart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cVidya Networks UK Ltd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Assaf Amrani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Dana Arditi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John Gillespie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EVP of Global Sales and Business Development</w:t>
            </w: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Amit Daniel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Miri Duenias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CX Team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Jesus Casas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Partner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Equifax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Mike Gandolfo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VP Marketing Leader for Communications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Robin Moriarty, Ph.D.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VP, Marketing Leader for Communications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 xml:space="preserve">Ericsson North America  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Jeff Stacey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 xml:space="preserve">VP of CEM and Analytics  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Surya S.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Customer Solutions Sales Manager, RNAM EP EB Solution Commercialization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Bipin Trehan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Consulting Managing Director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Jia Your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 xml:space="preserve">Solutions Manager, RNAM EP OSS BSS CEM/Big Data &amp; Analytics 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Front Porch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David Green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Ned Sudduth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HGS Hinduja Global Solutions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Keith Brickell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Business Development Manager Technical Services</w:t>
            </w:r>
          </w:p>
        </w:tc>
      </w:tr>
      <w:tr w:rsidR="00722C09" w:rsidRPr="000B6EE6" w:rsidTr="000B6EE6">
        <w:tc>
          <w:tcPr>
            <w:tcW w:w="3708" w:type="dxa"/>
            <w:vMerge w:val="restart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t>Intersec Technologies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Pierre Cabanettes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 xml:space="preserve"> </w:t>
            </w: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Frederic Gonzales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Steve Marino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Melissa Serje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Sales and Mktg Assoc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Invodo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Keith Blankenship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Gard Mayer</w:t>
            </w:r>
          </w:p>
        </w:tc>
        <w:tc>
          <w:tcPr>
            <w:tcW w:w="3780" w:type="dxa"/>
          </w:tcPr>
          <w:p w:rsidR="00722C09" w:rsidRPr="000B6EE6" w:rsidRDefault="00722C09" w:rsidP="002872AB"/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 xml:space="preserve">J.D. Power   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Adrian Chung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Account Director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</w:tcPr>
          <w:p w:rsidR="00722C09" w:rsidRPr="000B6EE6" w:rsidRDefault="00722C09" w:rsidP="002872AB">
            <w:r w:rsidRPr="000B6EE6">
              <w:t>Kandice Clancey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Director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Lead by Experience</w:t>
            </w:r>
          </w:p>
        </w:tc>
        <w:tc>
          <w:tcPr>
            <w:tcW w:w="3420" w:type="dxa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Michelle Batt</w:t>
            </w:r>
          </w:p>
        </w:tc>
        <w:tc>
          <w:tcPr>
            <w:tcW w:w="3780" w:type="dxa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lastRenderedPageBreak/>
              <w:t>Loyalty One</w:t>
            </w:r>
          </w:p>
        </w:tc>
        <w:tc>
          <w:tcPr>
            <w:tcW w:w="3420" w:type="dxa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Caroline Papadotos</w:t>
            </w:r>
          </w:p>
        </w:tc>
        <w:tc>
          <w:tcPr>
            <w:tcW w:w="3780" w:type="dxa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Maritz Motivation Solutions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Tiffany Benner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Industry Solutions Consultant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rPr>
                <w:color w:val="000000"/>
              </w:rPr>
              <w:t>nexVortex, Inc.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rPr>
                <w:color w:val="000000"/>
              </w:rPr>
              <w:t>Deb Matthews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rPr>
                <w:color w:val="000000"/>
              </w:rPr>
              <w:t>Director, Customer Experience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Nokia Networks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Timothy Samler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Head of Customer Experience Management, North America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Nominum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Dan Geiger</w:t>
            </w:r>
          </w:p>
        </w:tc>
        <w:tc>
          <w:tcPr>
            <w:tcW w:w="3780" w:type="dxa"/>
          </w:tcPr>
          <w:p w:rsidR="00722C09" w:rsidRPr="000B6EE6" w:rsidRDefault="00722C09" w:rsidP="002872AB">
            <w:pPr>
              <w:ind w:left="360"/>
            </w:pPr>
            <w:r w:rsidRPr="000B6EE6">
              <w:t>?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Alex Hardie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Matthew Madden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Taylor Tresselt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Sciera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Rory Robichaux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SVP Sales and Marketing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Sentis</w:t>
            </w:r>
          </w:p>
        </w:tc>
        <w:tc>
          <w:tcPr>
            <w:tcW w:w="3420" w:type="dxa"/>
            <w:vAlign w:val="bottom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Eric Michrowski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COO &amp; Head, Americas and Europe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SpatialBuzz</w:t>
            </w: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Leon Hardwick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Director, Global Sales &amp; Marketing</w:t>
            </w:r>
          </w:p>
        </w:tc>
      </w:tr>
      <w:tr w:rsidR="00722C09" w:rsidRPr="000B6EE6" w:rsidTr="000B6EE6">
        <w:tc>
          <w:tcPr>
            <w:tcW w:w="3708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SPI Global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Lee Gills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VP Business Development, SPI CRM</w:t>
            </w:r>
          </w:p>
        </w:tc>
      </w:tr>
      <w:tr w:rsidR="00722C09" w:rsidRPr="000B6EE6" w:rsidTr="000B6EE6">
        <w:tc>
          <w:tcPr>
            <w:tcW w:w="3708" w:type="dxa"/>
            <w:vMerge w:val="restart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br w:type="page"/>
            </w:r>
            <w:r w:rsidRPr="000B6EE6">
              <w:rPr>
                <w:color w:val="000000"/>
              </w:rPr>
              <w:t>Sykes Enterprises Inc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Edyta Crissey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Relationship Development Manager</w:t>
            </w:r>
          </w:p>
        </w:tc>
      </w:tr>
      <w:tr w:rsidR="00722C09" w:rsidRPr="000B6EE6" w:rsidTr="000B6EE6">
        <w:tc>
          <w:tcPr>
            <w:tcW w:w="3708" w:type="dxa"/>
            <w:vMerge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Jesper Sjogren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 Major Markets Marketing</w:t>
            </w:r>
          </w:p>
        </w:tc>
      </w:tr>
      <w:tr w:rsidR="00722C09" w:rsidRPr="000B6EE6" w:rsidTr="000B6EE6">
        <w:tc>
          <w:tcPr>
            <w:tcW w:w="3708" w:type="dxa"/>
            <w:vMerge w:val="restart"/>
          </w:tcPr>
          <w:p w:rsidR="00722C09" w:rsidRPr="000B6EE6" w:rsidRDefault="00722C09" w:rsidP="002872AB">
            <w:r w:rsidRPr="000B6EE6">
              <w:t>Transcom Worldwide</w:t>
            </w:r>
          </w:p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Terilyn  Hernandez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VP Performance Delivery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Michael Moxley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Director, Client Services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Colin Pritchard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Director, Client Services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Neil Rae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General Manager</w:t>
            </w:r>
          </w:p>
        </w:tc>
      </w:tr>
      <w:tr w:rsidR="00722C09" w:rsidRPr="000B6EE6" w:rsidTr="000B6EE6">
        <w:tc>
          <w:tcPr>
            <w:tcW w:w="3708" w:type="dxa"/>
            <w:vMerge/>
          </w:tcPr>
          <w:p w:rsidR="00722C09" w:rsidRPr="000B6EE6" w:rsidRDefault="00722C09" w:rsidP="002872AB"/>
        </w:tc>
        <w:tc>
          <w:tcPr>
            <w:tcW w:w="342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Clive Woodrow</w:t>
            </w:r>
          </w:p>
        </w:tc>
        <w:tc>
          <w:tcPr>
            <w:tcW w:w="3780" w:type="dxa"/>
            <w:vAlign w:val="center"/>
          </w:tcPr>
          <w:p w:rsidR="00722C09" w:rsidRPr="000B6EE6" w:rsidRDefault="00722C09" w:rsidP="002872AB">
            <w:pPr>
              <w:rPr>
                <w:color w:val="000000"/>
              </w:rPr>
            </w:pPr>
            <w:r w:rsidRPr="000B6EE6">
              <w:rPr>
                <w:color w:val="000000"/>
              </w:rPr>
              <w:t>Sr. VP Client Experience</w:t>
            </w:r>
          </w:p>
        </w:tc>
      </w:tr>
      <w:tr w:rsidR="00722C09" w:rsidRPr="000B6EE6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 xml:space="preserve">WDS, A Xerox Company   </w:t>
            </w:r>
          </w:p>
          <w:p w:rsidR="00722C09" w:rsidRPr="000B6EE6" w:rsidRDefault="00722C09" w:rsidP="002872AB">
            <w:pPr>
              <w:jc w:val="right"/>
            </w:pPr>
          </w:p>
        </w:tc>
        <w:tc>
          <w:tcPr>
            <w:tcW w:w="3420" w:type="dxa"/>
          </w:tcPr>
          <w:p w:rsidR="00722C09" w:rsidRPr="000B6EE6" w:rsidRDefault="00722C09" w:rsidP="002872AB">
            <w:r w:rsidRPr="000B6EE6">
              <w:t>Tim Deluca-Smith</w:t>
            </w:r>
          </w:p>
        </w:tc>
        <w:tc>
          <w:tcPr>
            <w:tcW w:w="3780" w:type="dxa"/>
          </w:tcPr>
          <w:p w:rsidR="00722C09" w:rsidRPr="000B6EE6" w:rsidRDefault="00722C09" w:rsidP="002872AB">
            <w:r w:rsidRPr="000B6EE6">
              <w:t>Global Head of Marketing</w:t>
            </w:r>
          </w:p>
        </w:tc>
      </w:tr>
      <w:tr w:rsidR="00722C09" w:rsidRPr="00722C09" w:rsidTr="000B6EE6">
        <w:tc>
          <w:tcPr>
            <w:tcW w:w="3708" w:type="dxa"/>
          </w:tcPr>
          <w:p w:rsidR="00722C09" w:rsidRPr="000B6EE6" w:rsidRDefault="00722C09" w:rsidP="002872AB">
            <w:r w:rsidRPr="000B6EE6">
              <w:t>Yorktel</w:t>
            </w:r>
          </w:p>
        </w:tc>
        <w:tc>
          <w:tcPr>
            <w:tcW w:w="3420" w:type="dxa"/>
          </w:tcPr>
          <w:p w:rsidR="00722C09" w:rsidRPr="000B6EE6" w:rsidRDefault="00722C09" w:rsidP="002872AB">
            <w:pPr>
              <w:rPr>
                <w:color w:val="FF0000"/>
              </w:rPr>
            </w:pPr>
            <w:r w:rsidRPr="000B6EE6">
              <w:t>Steve Peckman</w:t>
            </w:r>
          </w:p>
        </w:tc>
        <w:tc>
          <w:tcPr>
            <w:tcW w:w="3780" w:type="dxa"/>
          </w:tcPr>
          <w:p w:rsidR="00722C09" w:rsidRPr="00722C09" w:rsidRDefault="00722C09" w:rsidP="002872AB"/>
        </w:tc>
      </w:tr>
    </w:tbl>
    <w:p w:rsidR="00722C09" w:rsidRPr="00722C09" w:rsidRDefault="00722C09" w:rsidP="00722C09"/>
    <w:sectPr w:rsidR="00722C09" w:rsidRPr="00722C09" w:rsidSect="00F81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E8" w:rsidRDefault="00F271E8">
      <w:r>
        <w:separator/>
      </w:r>
    </w:p>
  </w:endnote>
  <w:endnote w:type="continuationSeparator" w:id="0">
    <w:p w:rsidR="00F271E8" w:rsidRDefault="00F2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840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ADE" w:rsidRDefault="00552ADE" w:rsidP="00552ADE">
        <w:pPr>
          <w:pStyle w:val="Footer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C0">
          <w:rPr>
            <w:noProof/>
          </w:rPr>
          <w:t>1</w:t>
        </w:r>
        <w:r>
          <w:rPr>
            <w:noProof/>
          </w:rPr>
          <w:fldChar w:fldCharType="end"/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>3437 Stokesmont Road • Nashville, Tennessee  37215 USA</w:t>
        </w:r>
      </w:p>
      <w:p w:rsidR="00552ADE" w:rsidRPr="00DC5873" w:rsidRDefault="00552ADE" w:rsidP="00552ADE">
        <w:pPr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 xml:space="preserve">office: (615) 298-5429 • wireless: (615) 838-2535  </w:t>
        </w:r>
      </w:p>
      <w:p w:rsidR="00552ADE" w:rsidRPr="00DC5873" w:rsidRDefault="00552ADE" w:rsidP="00552ADE">
        <w:pPr>
          <w:pStyle w:val="Footer"/>
          <w:jc w:val="center"/>
          <w:rPr>
            <w:color w:val="0070C0"/>
            <w:sz w:val="20"/>
          </w:rPr>
        </w:pPr>
        <w:r w:rsidRPr="00DC5873">
          <w:rPr>
            <w:color w:val="0070C0"/>
            <w:sz w:val="20"/>
          </w:rPr>
          <w:t xml:space="preserve">email:  </w:t>
        </w:r>
        <w:hyperlink r:id="rId1" w:history="1">
          <w:r w:rsidRPr="00DC5873">
            <w:rPr>
              <w:rStyle w:val="Hyperlink"/>
              <w:color w:val="0070C0"/>
              <w:sz w:val="20"/>
            </w:rPr>
            <w:t>melissa@telecomtrainingcorporation.com</w:t>
          </w:r>
        </w:hyperlink>
        <w:r w:rsidRPr="00DC5873">
          <w:rPr>
            <w:color w:val="0070C0"/>
            <w:sz w:val="20"/>
          </w:rPr>
          <w:t xml:space="preserve"> </w:t>
        </w:r>
      </w:p>
      <w:p w:rsidR="004F428E" w:rsidRPr="00552ADE" w:rsidRDefault="00F271E8" w:rsidP="00552ADE">
        <w:pPr>
          <w:pStyle w:val="Footer"/>
          <w:jc w:val="center"/>
          <w:rPr>
            <w:color w:val="0070C0"/>
            <w:sz w:val="20"/>
          </w:rPr>
        </w:pPr>
        <w:hyperlink r:id="rId2" w:history="1">
          <w:r w:rsidR="00552ADE" w:rsidRPr="00DC5873">
            <w:rPr>
              <w:rStyle w:val="Hyperlink"/>
              <w:color w:val="0070C0"/>
              <w:sz w:val="20"/>
            </w:rPr>
            <w:t>www.telecomtrainingcorporation.com</w:t>
          </w:r>
        </w:hyperlink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E8" w:rsidRDefault="00F271E8">
      <w:r>
        <w:separator/>
      </w:r>
    </w:p>
  </w:footnote>
  <w:footnote w:type="continuationSeparator" w:id="0">
    <w:p w:rsidR="00F271E8" w:rsidRDefault="00F2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8E" w:rsidRDefault="00532314">
    <w:pPr>
      <w:jc w:val="center"/>
    </w:pPr>
    <w:r>
      <w:rPr>
        <w:noProof/>
      </w:rPr>
      <w:drawing>
        <wp:inline distT="0" distB="0" distL="0" distR="0" wp14:anchorId="16596133" wp14:editId="7DF2A9C1">
          <wp:extent cx="886968" cy="786384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lissa\My Documents\Business Tools\Logo\TTC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8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2314" w:rsidRDefault="00367256" w:rsidP="00532314">
    <w:pPr>
      <w:ind w:left="720"/>
      <w:rPr>
        <w:sz w:val="20"/>
      </w:rPr>
    </w:pPr>
    <w:r>
      <w:rPr>
        <w:sz w:val="20"/>
      </w:rPr>
      <w:t xml:space="preserve">                       </w:t>
    </w:r>
  </w:p>
  <w:p w:rsidR="00532314" w:rsidRPr="00D21481" w:rsidRDefault="00532314" w:rsidP="00532314">
    <w:pPr>
      <w:jc w:val="center"/>
      <w:rPr>
        <w:color w:val="0070C0"/>
        <w:sz w:val="20"/>
      </w:rPr>
    </w:pPr>
    <w:r w:rsidRPr="00D21481">
      <w:rPr>
        <w:color w:val="0070C0"/>
        <w:sz w:val="28"/>
      </w:rPr>
      <w:t>Customized Training Solutions for Telecommunications, Electric Power, and Cable Industries</w:t>
    </w:r>
  </w:p>
  <w:p w:rsidR="00532314" w:rsidRPr="00532314" w:rsidRDefault="00532314" w:rsidP="00532314">
    <w:pPr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DE" w:rsidRDefault="00552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D1D"/>
    <w:multiLevelType w:val="multilevel"/>
    <w:tmpl w:val="6A8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6934"/>
    <w:multiLevelType w:val="hybridMultilevel"/>
    <w:tmpl w:val="6FD2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D6F73"/>
    <w:multiLevelType w:val="hybridMultilevel"/>
    <w:tmpl w:val="904AD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74D4E"/>
    <w:multiLevelType w:val="multilevel"/>
    <w:tmpl w:val="BB1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6A23"/>
    <w:multiLevelType w:val="hybridMultilevel"/>
    <w:tmpl w:val="3F7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D2893"/>
    <w:multiLevelType w:val="hybridMultilevel"/>
    <w:tmpl w:val="CEC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B7351"/>
    <w:multiLevelType w:val="hybridMultilevel"/>
    <w:tmpl w:val="4DA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274510"/>
    <w:multiLevelType w:val="hybridMultilevel"/>
    <w:tmpl w:val="7376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6"/>
    <w:rsid w:val="00075098"/>
    <w:rsid w:val="000A3607"/>
    <w:rsid w:val="000B6EE6"/>
    <w:rsid w:val="00197007"/>
    <w:rsid w:val="001D5BEF"/>
    <w:rsid w:val="0024524A"/>
    <w:rsid w:val="00251515"/>
    <w:rsid w:val="0026312F"/>
    <w:rsid w:val="00367256"/>
    <w:rsid w:val="00385778"/>
    <w:rsid w:val="0038641E"/>
    <w:rsid w:val="003E3693"/>
    <w:rsid w:val="004637CA"/>
    <w:rsid w:val="004F428E"/>
    <w:rsid w:val="00532314"/>
    <w:rsid w:val="00552ADE"/>
    <w:rsid w:val="00562264"/>
    <w:rsid w:val="00697ECD"/>
    <w:rsid w:val="00722C09"/>
    <w:rsid w:val="007623FF"/>
    <w:rsid w:val="007873F7"/>
    <w:rsid w:val="00790C6A"/>
    <w:rsid w:val="007A6184"/>
    <w:rsid w:val="007B6377"/>
    <w:rsid w:val="008A26B1"/>
    <w:rsid w:val="008A4897"/>
    <w:rsid w:val="008D445A"/>
    <w:rsid w:val="008E44D8"/>
    <w:rsid w:val="0094605F"/>
    <w:rsid w:val="00955FC0"/>
    <w:rsid w:val="00A078A4"/>
    <w:rsid w:val="00A4775E"/>
    <w:rsid w:val="00B342B5"/>
    <w:rsid w:val="00B379D9"/>
    <w:rsid w:val="00B854DD"/>
    <w:rsid w:val="00BE1473"/>
    <w:rsid w:val="00C44C5A"/>
    <w:rsid w:val="00C8499C"/>
    <w:rsid w:val="00C94F8E"/>
    <w:rsid w:val="00CC346E"/>
    <w:rsid w:val="00D21481"/>
    <w:rsid w:val="00D879C8"/>
    <w:rsid w:val="00DA2B6F"/>
    <w:rsid w:val="00DC5873"/>
    <w:rsid w:val="00DE544D"/>
    <w:rsid w:val="00DE5E79"/>
    <w:rsid w:val="00E920A0"/>
    <w:rsid w:val="00E937D1"/>
    <w:rsid w:val="00EC58F1"/>
    <w:rsid w:val="00ED6FFF"/>
    <w:rsid w:val="00F15DCF"/>
    <w:rsid w:val="00F271E8"/>
    <w:rsid w:val="00F53408"/>
    <w:rsid w:val="00F709C0"/>
    <w:rsid w:val="00F81544"/>
    <w:rsid w:val="00FD1517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4F428E"/>
    <w:pPr>
      <w:tabs>
        <w:tab w:val="center" w:pos="4320"/>
        <w:tab w:val="right" w:pos="8640"/>
      </w:tabs>
    </w:pPr>
    <w:rPr>
      <w:szCs w:val="20"/>
    </w:rPr>
  </w:style>
  <w:style w:type="character" w:styleId="Hyperlink">
    <w:name w:val="Hyperlink"/>
    <w:basedOn w:val="DefaultParagraphFont"/>
    <w:semiHidden/>
    <w:rsid w:val="004F428E"/>
    <w:rPr>
      <w:color w:val="0000FF"/>
      <w:u w:val="single"/>
    </w:rPr>
  </w:style>
  <w:style w:type="paragraph" w:styleId="BodyText">
    <w:name w:val="Body Text"/>
    <w:basedOn w:val="Normal"/>
    <w:semiHidden/>
    <w:rsid w:val="004F428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4F428E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4F428E"/>
    <w:rPr>
      <w:rFonts w:ascii="Arial Black" w:hAnsi="Arial Black"/>
      <w:sz w:val="18"/>
    </w:rPr>
  </w:style>
  <w:style w:type="paragraph" w:styleId="MessageHeader">
    <w:name w:val="Message Header"/>
    <w:basedOn w:val="BodyText"/>
    <w:semiHidden/>
    <w:rsid w:val="004F428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F428E"/>
  </w:style>
  <w:style w:type="character" w:customStyle="1" w:styleId="MessageHeaderLabel">
    <w:name w:val="Message Header Label"/>
    <w:rsid w:val="004F428E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F428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CompanyName">
    <w:name w:val="Company Name"/>
    <w:basedOn w:val="Normal"/>
    <w:rsid w:val="004F428E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ReturnAddress">
    <w:name w:val="Return Address"/>
    <w:basedOn w:val="Normal"/>
    <w:rsid w:val="004F428E"/>
    <w:pPr>
      <w:keepLines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A2B6F"/>
    <w:rPr>
      <w:sz w:val="24"/>
    </w:rPr>
  </w:style>
  <w:style w:type="table" w:customStyle="1" w:styleId="TableGrid3">
    <w:name w:val="Table Grid3"/>
    <w:basedOn w:val="TableNormal"/>
    <w:next w:val="TableGrid"/>
    <w:uiPriority w:val="59"/>
    <w:rsid w:val="00CC34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641E"/>
    <w:rPr>
      <w:sz w:val="24"/>
    </w:rPr>
  </w:style>
  <w:style w:type="character" w:styleId="Strong">
    <w:name w:val="Strong"/>
    <w:basedOn w:val="DefaultParagraphFont"/>
    <w:uiPriority w:val="22"/>
    <w:qFormat/>
    <w:rsid w:val="0038641E"/>
    <w:rPr>
      <w:b/>
      <w:bCs/>
    </w:rPr>
  </w:style>
  <w:style w:type="paragraph" w:customStyle="1" w:styleId="Default">
    <w:name w:val="Default"/>
    <w:rsid w:val="00F815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comtrainingcorporation.com" TargetMode="External"/><Relationship Id="rId1" Type="http://schemas.openxmlformats.org/officeDocument/2006/relationships/hyperlink" Target="mailto:melissa@telecomtrainingcorpor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\My%20Documents\Templates\TTC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TTC Letterhead Template</Template>
  <TotalTime>1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6022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http://www.telecomtrainingcorporation.com/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mailto:melissa@telecomtrainingcorporation.com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MelissaHarris</cp:lastModifiedBy>
  <cp:revision>3</cp:revision>
  <dcterms:created xsi:type="dcterms:W3CDTF">2015-02-26T18:43:00Z</dcterms:created>
  <dcterms:modified xsi:type="dcterms:W3CDTF">2015-02-26T19:07:00Z</dcterms:modified>
</cp:coreProperties>
</file>