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5E" w:rsidRDefault="00566B98">
      <w:pPr>
        <w:shd w:val="clear" w:color="auto" w:fill="FFFFFF"/>
        <w:spacing w:after="225" w:line="276" w:lineRule="auto"/>
        <w:jc w:val="center"/>
        <w:rPr>
          <w:color w:val="000000"/>
          <w:sz w:val="32"/>
          <w:szCs w:val="32"/>
        </w:rPr>
      </w:pPr>
      <w:r>
        <w:rPr>
          <w:color w:val="454545"/>
          <w:sz w:val="32"/>
          <w:szCs w:val="32"/>
          <w:lang w:val="en-GB"/>
        </w:rPr>
        <w:t>2017 AGM</w:t>
      </w:r>
    </w:p>
    <w:p w:rsidR="00FC305E" w:rsidRDefault="00566B98">
      <w:pPr>
        <w:shd w:val="clear" w:color="auto" w:fill="FFFFFF"/>
        <w:jc w:val="center"/>
        <w:rPr>
          <w:color w:val="000000"/>
          <w:sz w:val="32"/>
          <w:szCs w:val="32"/>
        </w:rPr>
      </w:pPr>
      <w:r>
        <w:rPr>
          <w:color w:val="454545"/>
          <w:sz w:val="32"/>
          <w:szCs w:val="32"/>
          <w:lang w:val="en-GB"/>
        </w:rPr>
        <w:t>Secretary Generals Message</w:t>
      </w:r>
    </w:p>
    <w:p w:rsidR="00FC305E" w:rsidRDefault="00566B98">
      <w:pPr>
        <w:shd w:val="clear" w:color="auto" w:fill="FFFFFF"/>
        <w:jc w:val="center"/>
        <w:rPr>
          <w:color w:val="000000"/>
          <w:sz w:val="32"/>
          <w:szCs w:val="32"/>
        </w:rPr>
      </w:pPr>
      <w:r>
        <w:rPr>
          <w:color w:val="454545"/>
          <w:sz w:val="32"/>
          <w:szCs w:val="32"/>
          <w:lang w:val="en-GB"/>
        </w:rPr>
        <w:t>33 Annual General Meeting,</w:t>
      </w:r>
    </w:p>
    <w:p w:rsidR="00FC305E" w:rsidRDefault="00566B98">
      <w:pPr>
        <w:shd w:val="clear" w:color="auto" w:fill="FFFFFF"/>
        <w:jc w:val="center"/>
        <w:rPr>
          <w:color w:val="000000"/>
          <w:sz w:val="32"/>
          <w:szCs w:val="32"/>
        </w:rPr>
      </w:pPr>
      <w:r>
        <w:rPr>
          <w:color w:val="454545"/>
          <w:sz w:val="32"/>
          <w:szCs w:val="32"/>
          <w:lang w:val="en-GB"/>
        </w:rPr>
        <w:t>29</w:t>
      </w:r>
      <w:r>
        <w:rPr>
          <w:color w:val="454545"/>
          <w:sz w:val="32"/>
          <w:szCs w:val="32"/>
          <w:vertAlign w:val="superscript"/>
          <w:lang w:val="en-GB"/>
        </w:rPr>
        <w:t>th</w:t>
      </w:r>
      <w:r>
        <w:rPr>
          <w:color w:val="454545"/>
          <w:sz w:val="32"/>
          <w:szCs w:val="32"/>
          <w:lang w:val="en-GB"/>
        </w:rPr>
        <w:t xml:space="preserve"> January, 2017,</w:t>
      </w:r>
    </w:p>
    <w:p w:rsidR="00FC305E" w:rsidRPr="005A4C61" w:rsidRDefault="00566B98">
      <w:pPr>
        <w:shd w:val="clear" w:color="auto" w:fill="FFFFFF"/>
        <w:jc w:val="center"/>
        <w:rPr>
          <w:b/>
          <w:color w:val="000000"/>
          <w:sz w:val="32"/>
          <w:szCs w:val="32"/>
        </w:rPr>
      </w:pPr>
      <w:r w:rsidRPr="005A4C61">
        <w:rPr>
          <w:b/>
          <w:color w:val="454545"/>
          <w:sz w:val="32"/>
          <w:szCs w:val="32"/>
          <w:lang w:val="en-GB"/>
        </w:rPr>
        <w:t>Curacao</w:t>
      </w:r>
    </w:p>
    <w:p w:rsidR="00FC305E" w:rsidRDefault="00566B98">
      <w:pPr>
        <w:shd w:val="clear" w:color="auto" w:fill="FFFFFF"/>
        <w:spacing w:before="75" w:after="225" w:line="276" w:lineRule="auto"/>
        <w:rPr>
          <w:color w:val="000000"/>
          <w:sz w:val="32"/>
          <w:szCs w:val="32"/>
        </w:rPr>
      </w:pPr>
      <w:r>
        <w:rPr>
          <w:color w:val="454545"/>
          <w:sz w:val="32"/>
          <w:szCs w:val="32"/>
          <w:lang w:val="en-GB"/>
        </w:rPr>
        <w:t> </w:t>
      </w:r>
    </w:p>
    <w:p w:rsidR="003F4D17" w:rsidRPr="006015F3" w:rsidRDefault="003F4D17" w:rsidP="006015F3">
      <w:pPr>
        <w:shd w:val="clear" w:color="auto" w:fill="FFFFFF"/>
        <w:spacing w:before="75" w:after="225" w:line="360" w:lineRule="auto"/>
        <w:rPr>
          <w:color w:val="454545"/>
          <w:sz w:val="32"/>
          <w:szCs w:val="32"/>
          <w:lang w:val="en-GB"/>
        </w:rPr>
      </w:pPr>
      <w:r w:rsidRPr="006015F3">
        <w:rPr>
          <w:color w:val="454545"/>
          <w:sz w:val="32"/>
          <w:szCs w:val="32"/>
          <w:lang w:val="en-GB"/>
        </w:rPr>
        <w:t>Good Evening Everyone</w:t>
      </w:r>
      <w:r w:rsidR="00CB54DD" w:rsidRPr="006015F3">
        <w:rPr>
          <w:color w:val="454545"/>
          <w:sz w:val="32"/>
          <w:szCs w:val="32"/>
          <w:lang w:val="en-GB"/>
        </w:rPr>
        <w:t>!</w:t>
      </w:r>
    </w:p>
    <w:p w:rsidR="00FC305E" w:rsidRPr="006015F3" w:rsidRDefault="00566B98" w:rsidP="006015F3">
      <w:pPr>
        <w:shd w:val="clear" w:color="auto" w:fill="FFFFFF"/>
        <w:spacing w:before="75" w:after="225" w:line="360" w:lineRule="auto"/>
        <w:rPr>
          <w:color w:val="000000"/>
          <w:sz w:val="32"/>
          <w:szCs w:val="32"/>
        </w:rPr>
      </w:pPr>
      <w:r w:rsidRPr="006015F3">
        <w:rPr>
          <w:color w:val="454545"/>
          <w:sz w:val="32"/>
          <w:szCs w:val="32"/>
          <w:lang w:val="en-GB"/>
        </w:rPr>
        <w:t xml:space="preserve">It gives me great pleasure to welcome </w:t>
      </w:r>
      <w:r w:rsidR="005A4C61" w:rsidRPr="006015F3">
        <w:rPr>
          <w:color w:val="454545"/>
          <w:sz w:val="32"/>
          <w:szCs w:val="32"/>
          <w:lang w:val="en-GB"/>
        </w:rPr>
        <w:t>you to</w:t>
      </w:r>
      <w:r w:rsidRPr="006015F3">
        <w:rPr>
          <w:color w:val="454545"/>
          <w:sz w:val="32"/>
          <w:szCs w:val="32"/>
          <w:lang w:val="en-GB"/>
        </w:rPr>
        <w:t xml:space="preserve"> this year’s Annual General Meeting. We are celebrating not only the past year’s accomplishments, but also 33 years of service to the Regional Information and Communication Technologies eco-system.  </w:t>
      </w:r>
    </w:p>
    <w:p w:rsidR="00FC305E" w:rsidRPr="006015F3" w:rsidRDefault="00566B98" w:rsidP="006015F3">
      <w:pPr>
        <w:shd w:val="clear" w:color="auto" w:fill="FFFFFF"/>
        <w:spacing w:before="75" w:after="225" w:line="360" w:lineRule="auto"/>
        <w:rPr>
          <w:color w:val="000000"/>
          <w:sz w:val="32"/>
          <w:szCs w:val="32"/>
        </w:rPr>
      </w:pPr>
      <w:r w:rsidRPr="006015F3">
        <w:rPr>
          <w:color w:val="454545"/>
          <w:sz w:val="32"/>
          <w:szCs w:val="32"/>
          <w:lang w:val="en-GB"/>
        </w:rPr>
        <w:t>Thank y</w:t>
      </w:r>
      <w:r w:rsidR="00A36F6F" w:rsidRPr="006015F3">
        <w:rPr>
          <w:color w:val="454545"/>
          <w:sz w:val="32"/>
          <w:szCs w:val="32"/>
          <w:lang w:val="en-GB"/>
        </w:rPr>
        <w:t>ou for joining in our celebrations</w:t>
      </w:r>
      <w:r w:rsidRPr="006015F3">
        <w:rPr>
          <w:color w:val="454545"/>
          <w:sz w:val="32"/>
          <w:szCs w:val="32"/>
          <w:lang w:val="en-GB"/>
        </w:rPr>
        <w:t xml:space="preserve">. Your support and presence here is an indication of the confidence you have entrusted in us and your commitment to ensuring that we stay on course.  </w:t>
      </w:r>
    </w:p>
    <w:p w:rsidR="00FC305E" w:rsidRPr="006015F3" w:rsidRDefault="00566B98" w:rsidP="006015F3">
      <w:pPr>
        <w:shd w:val="clear" w:color="auto" w:fill="FFFFFF"/>
        <w:spacing w:before="75" w:after="225" w:line="360" w:lineRule="auto"/>
        <w:jc w:val="both"/>
        <w:rPr>
          <w:color w:val="000000"/>
          <w:sz w:val="32"/>
          <w:szCs w:val="32"/>
        </w:rPr>
      </w:pPr>
      <w:r w:rsidRPr="006015F3">
        <w:rPr>
          <w:color w:val="454545"/>
          <w:sz w:val="32"/>
          <w:szCs w:val="32"/>
          <w:lang w:val="en-GB"/>
        </w:rPr>
        <w:t>I am proud to say that Curacao</w:t>
      </w:r>
      <w:r w:rsidRPr="006015F3">
        <w:rPr>
          <w:color w:val="454545"/>
          <w:sz w:val="32"/>
          <w:szCs w:val="32"/>
          <w:lang w:val="en-GB"/>
        </w:rPr>
        <w:t xml:space="preserve"> is one of the most welcoming places to C</w:t>
      </w:r>
      <w:r w:rsidRPr="006015F3">
        <w:rPr>
          <w:color w:val="454545"/>
          <w:sz w:val="32"/>
          <w:szCs w:val="32"/>
          <w:lang w:val="en-GB"/>
        </w:rPr>
        <w:t>ANTO.  It is the home of United Telecommunications Services (UTS), and the Bureau of Telecommunications and Post (BTP).  UTS is one of the founding members of CANTO and has hosted the most</w:t>
      </w:r>
      <w:r w:rsidR="00CB54DD" w:rsidRPr="006015F3">
        <w:rPr>
          <w:color w:val="454545"/>
          <w:sz w:val="32"/>
          <w:szCs w:val="32"/>
          <w:lang w:val="en-GB"/>
        </w:rPr>
        <w:t xml:space="preserve"> conferences of the association to date.</w:t>
      </w:r>
      <w:r w:rsidRPr="006015F3">
        <w:rPr>
          <w:color w:val="454545"/>
          <w:sz w:val="32"/>
          <w:szCs w:val="32"/>
          <w:lang w:val="en-GB"/>
        </w:rPr>
        <w:t xml:space="preserve"> UTS also has a seat on the Board of</w:t>
      </w:r>
      <w:r w:rsidRPr="006015F3">
        <w:rPr>
          <w:color w:val="454545"/>
          <w:sz w:val="32"/>
          <w:szCs w:val="32"/>
          <w:lang w:val="en-GB"/>
        </w:rPr>
        <w:t xml:space="preserve"> Directors of CANTO.  I want to </w:t>
      </w:r>
      <w:r w:rsidR="00CB54DD" w:rsidRPr="006015F3">
        <w:rPr>
          <w:color w:val="454545"/>
          <w:sz w:val="32"/>
          <w:szCs w:val="32"/>
          <w:lang w:val="en-GB"/>
        </w:rPr>
        <w:t xml:space="preserve">take this opportunity to </w:t>
      </w:r>
      <w:r w:rsidRPr="006015F3">
        <w:rPr>
          <w:color w:val="454545"/>
          <w:sz w:val="32"/>
          <w:szCs w:val="32"/>
          <w:lang w:val="en-GB"/>
        </w:rPr>
        <w:t>thank Director Gomez</w:t>
      </w:r>
      <w:r w:rsidR="00CB54DD" w:rsidRPr="006015F3">
        <w:rPr>
          <w:color w:val="454545"/>
          <w:sz w:val="32"/>
          <w:szCs w:val="32"/>
          <w:lang w:val="en-GB"/>
        </w:rPr>
        <w:t xml:space="preserve"> and his team </w:t>
      </w:r>
      <w:r w:rsidRPr="006015F3">
        <w:rPr>
          <w:color w:val="454545"/>
          <w:sz w:val="32"/>
          <w:szCs w:val="32"/>
          <w:lang w:val="en-GB"/>
        </w:rPr>
        <w:t xml:space="preserve">for </w:t>
      </w:r>
      <w:r w:rsidR="000E2FDF" w:rsidRPr="006015F3">
        <w:rPr>
          <w:color w:val="454545"/>
          <w:sz w:val="32"/>
          <w:szCs w:val="32"/>
          <w:lang w:val="en-GB"/>
        </w:rPr>
        <w:t>the support</w:t>
      </w:r>
      <w:r w:rsidRPr="006015F3">
        <w:rPr>
          <w:color w:val="454545"/>
          <w:sz w:val="32"/>
          <w:szCs w:val="32"/>
          <w:lang w:val="en-GB"/>
        </w:rPr>
        <w:t xml:space="preserve"> in staging this event. The Bureau of Telecommunications and Post is one of the first Regulators to join </w:t>
      </w:r>
      <w:r w:rsidR="000E2FDF" w:rsidRPr="006015F3">
        <w:rPr>
          <w:color w:val="454545"/>
          <w:sz w:val="32"/>
          <w:szCs w:val="32"/>
          <w:lang w:val="en-GB"/>
        </w:rPr>
        <w:t>CANTO and</w:t>
      </w:r>
      <w:r w:rsidRPr="006015F3">
        <w:rPr>
          <w:color w:val="454545"/>
          <w:sz w:val="32"/>
          <w:szCs w:val="32"/>
          <w:lang w:val="en-GB"/>
        </w:rPr>
        <w:t xml:space="preserve"> it is on the invitation of these two organizations, we are here today.  T</w:t>
      </w:r>
      <w:r w:rsidR="000E2FDF">
        <w:rPr>
          <w:color w:val="454545"/>
          <w:sz w:val="32"/>
          <w:szCs w:val="32"/>
          <w:lang w:val="en-GB"/>
        </w:rPr>
        <w:t xml:space="preserve">his </w:t>
      </w:r>
      <w:r w:rsidRPr="006015F3">
        <w:rPr>
          <w:color w:val="454545"/>
          <w:sz w:val="32"/>
          <w:szCs w:val="32"/>
          <w:lang w:val="en-GB"/>
        </w:rPr>
        <w:t>is also the first time we have a member teaming up with a regulator to host the AGM</w:t>
      </w:r>
      <w:r w:rsidR="00081457" w:rsidRPr="006015F3">
        <w:rPr>
          <w:color w:val="454545"/>
          <w:sz w:val="32"/>
          <w:szCs w:val="32"/>
          <w:lang w:val="en-GB"/>
        </w:rPr>
        <w:t xml:space="preserve"> and</w:t>
      </w:r>
      <w:r w:rsidRPr="006015F3">
        <w:rPr>
          <w:color w:val="454545"/>
          <w:sz w:val="32"/>
          <w:szCs w:val="32"/>
          <w:lang w:val="en-GB"/>
        </w:rPr>
        <w:t xml:space="preserve"> underscores that when it comes to </w:t>
      </w:r>
      <w:r w:rsidR="00081457" w:rsidRPr="006015F3">
        <w:rPr>
          <w:color w:val="454545"/>
          <w:sz w:val="32"/>
          <w:szCs w:val="32"/>
          <w:lang w:val="en-GB"/>
        </w:rPr>
        <w:t xml:space="preserve">collaborating on </w:t>
      </w:r>
      <w:r w:rsidRPr="006015F3">
        <w:rPr>
          <w:color w:val="454545"/>
          <w:sz w:val="32"/>
          <w:szCs w:val="32"/>
          <w:lang w:val="en-GB"/>
        </w:rPr>
        <w:t xml:space="preserve">matters of common concern, our members always put the region first.  </w:t>
      </w:r>
    </w:p>
    <w:p w:rsidR="00B74AE3" w:rsidRPr="006015F3" w:rsidRDefault="00566B98" w:rsidP="006015F3">
      <w:pPr>
        <w:shd w:val="clear" w:color="auto" w:fill="FFFFFF"/>
        <w:spacing w:before="75" w:after="225" w:line="360" w:lineRule="auto"/>
        <w:rPr>
          <w:color w:val="454545"/>
          <w:sz w:val="32"/>
          <w:szCs w:val="32"/>
          <w:lang w:val="en-GB"/>
        </w:rPr>
      </w:pPr>
      <w:r w:rsidRPr="006015F3">
        <w:rPr>
          <w:color w:val="454545"/>
          <w:sz w:val="32"/>
          <w:szCs w:val="32"/>
          <w:lang w:val="en-GB"/>
        </w:rPr>
        <w:t>It is so important for us to have these opportunities</w:t>
      </w:r>
      <w:r w:rsidR="000E2FDF">
        <w:rPr>
          <w:color w:val="454545"/>
          <w:sz w:val="32"/>
          <w:szCs w:val="32"/>
          <w:lang w:val="en-GB"/>
        </w:rPr>
        <w:t xml:space="preserve"> to connect with our members.  </w:t>
      </w:r>
      <w:r w:rsidRPr="006015F3">
        <w:rPr>
          <w:color w:val="454545"/>
          <w:sz w:val="32"/>
          <w:szCs w:val="32"/>
          <w:lang w:val="en-GB"/>
        </w:rPr>
        <w:t xml:space="preserve">Connecting with our members </w:t>
      </w:r>
      <w:r w:rsidRPr="006015F3">
        <w:rPr>
          <w:color w:val="454545"/>
          <w:sz w:val="32"/>
          <w:szCs w:val="32"/>
          <w:lang w:val="en-GB"/>
        </w:rPr>
        <w:t xml:space="preserve">enables us to provide a platform that gives the </w:t>
      </w:r>
      <w:r w:rsidRPr="006015F3">
        <w:rPr>
          <w:color w:val="454545"/>
          <w:sz w:val="32"/>
          <w:szCs w:val="32"/>
          <w:lang w:val="en-GB"/>
        </w:rPr>
        <w:t>telecoms</w:t>
      </w:r>
      <w:r w:rsidR="00A36F6F" w:rsidRPr="006015F3">
        <w:rPr>
          <w:color w:val="454545"/>
          <w:sz w:val="32"/>
          <w:szCs w:val="32"/>
          <w:lang w:val="en-GB"/>
        </w:rPr>
        <w:t xml:space="preserve"> industry a voice on the</w:t>
      </w:r>
      <w:r w:rsidRPr="006015F3">
        <w:rPr>
          <w:color w:val="454545"/>
          <w:sz w:val="32"/>
          <w:szCs w:val="32"/>
          <w:lang w:val="en-GB"/>
        </w:rPr>
        <w:t xml:space="preserve"> issues facing the region.    Together, with the </w:t>
      </w:r>
      <w:r w:rsidRPr="006015F3">
        <w:rPr>
          <w:color w:val="454545"/>
          <w:sz w:val="32"/>
          <w:szCs w:val="32"/>
          <w:lang w:val="en-GB"/>
        </w:rPr>
        <w:t xml:space="preserve">stakeholders, that voice becomes stronger and we have a wonderful opportunity to change the lives of citizens in the region.  </w:t>
      </w:r>
      <w:r w:rsidR="00081457" w:rsidRPr="006015F3">
        <w:rPr>
          <w:color w:val="454545"/>
          <w:sz w:val="32"/>
          <w:szCs w:val="32"/>
          <w:lang w:val="en-GB"/>
        </w:rPr>
        <w:t xml:space="preserve"> This collaboration </w:t>
      </w:r>
      <w:r w:rsidR="000E2FDF" w:rsidRPr="006015F3">
        <w:rPr>
          <w:color w:val="454545"/>
          <w:sz w:val="32"/>
          <w:szCs w:val="32"/>
          <w:lang w:val="en-GB"/>
        </w:rPr>
        <w:t>has</w:t>
      </w:r>
      <w:r w:rsidR="00081457" w:rsidRPr="006015F3">
        <w:rPr>
          <w:color w:val="454545"/>
          <w:sz w:val="32"/>
          <w:szCs w:val="32"/>
          <w:lang w:val="en-GB"/>
        </w:rPr>
        <w:t xml:space="preserve"> enjoyed great success in 2016 – the Code of Practice among operators </w:t>
      </w:r>
      <w:r w:rsidR="00B74AE3" w:rsidRPr="006015F3">
        <w:rPr>
          <w:color w:val="454545"/>
          <w:sz w:val="32"/>
          <w:szCs w:val="32"/>
          <w:lang w:val="en-GB"/>
        </w:rPr>
        <w:t>reinforces the</w:t>
      </w:r>
      <w:r w:rsidR="00081457" w:rsidRPr="006015F3">
        <w:rPr>
          <w:color w:val="454545"/>
          <w:sz w:val="32"/>
          <w:szCs w:val="32"/>
          <w:lang w:val="en-GB"/>
        </w:rPr>
        <w:t xml:space="preserve"> industry’s willingness to work with regulators and policy makers by adhering to good business practice while safeguarding the open internet.  </w:t>
      </w:r>
    </w:p>
    <w:p w:rsidR="00B74AE3" w:rsidRPr="006015F3" w:rsidRDefault="00081457" w:rsidP="006015F3">
      <w:pPr>
        <w:shd w:val="clear" w:color="auto" w:fill="FFFFFF"/>
        <w:spacing w:before="75" w:after="225" w:line="360" w:lineRule="auto"/>
        <w:rPr>
          <w:sz w:val="32"/>
          <w:szCs w:val="32"/>
        </w:rPr>
      </w:pPr>
      <w:r w:rsidRPr="006015F3">
        <w:rPr>
          <w:color w:val="454545"/>
          <w:sz w:val="32"/>
          <w:szCs w:val="32"/>
          <w:lang w:val="en-GB"/>
        </w:rPr>
        <w:t>The membership through the working committees of the Board have collaborated to produce t</w:t>
      </w:r>
      <w:r w:rsidR="00B74AE3" w:rsidRPr="006015F3">
        <w:rPr>
          <w:color w:val="454545"/>
          <w:sz w:val="32"/>
          <w:szCs w:val="32"/>
          <w:lang w:val="en-GB"/>
        </w:rPr>
        <w:t xml:space="preserve">he following white papers for use by all stakeholders: </w:t>
      </w:r>
      <w:r w:rsidR="00B74AE3" w:rsidRPr="006015F3">
        <w:rPr>
          <w:sz w:val="32"/>
          <w:szCs w:val="32"/>
        </w:rPr>
        <w:t xml:space="preserve"> </w:t>
      </w:r>
    </w:p>
    <w:p w:rsidR="00B74AE3" w:rsidRPr="000E2FDF" w:rsidRDefault="00B74AE3" w:rsidP="000E2FDF">
      <w:pPr>
        <w:pStyle w:val="ListParagraph"/>
        <w:numPr>
          <w:ilvl w:val="0"/>
          <w:numId w:val="5"/>
        </w:numPr>
        <w:shd w:val="clear" w:color="auto" w:fill="FFFFFF"/>
        <w:spacing w:before="75" w:after="225" w:line="360" w:lineRule="auto"/>
        <w:rPr>
          <w:rFonts w:ascii="Times New Roman"/>
          <w:color w:val="454545"/>
          <w:sz w:val="32"/>
          <w:szCs w:val="32"/>
          <w:lang w:val="en-GB"/>
        </w:rPr>
      </w:pPr>
      <w:r w:rsidRPr="000E2FDF">
        <w:rPr>
          <w:rFonts w:ascii="Times New Roman"/>
          <w:color w:val="454545"/>
          <w:sz w:val="32"/>
          <w:szCs w:val="32"/>
          <w:lang w:val="en-GB"/>
        </w:rPr>
        <w:t xml:space="preserve">Over the Top (OTTs) operators and its impact on Caribbean operators </w:t>
      </w:r>
    </w:p>
    <w:p w:rsidR="00B74AE3" w:rsidRPr="000E2FDF" w:rsidRDefault="00B74AE3" w:rsidP="000E2FDF">
      <w:pPr>
        <w:pStyle w:val="ListParagraph"/>
        <w:numPr>
          <w:ilvl w:val="0"/>
          <w:numId w:val="5"/>
        </w:numPr>
        <w:shd w:val="clear" w:color="auto" w:fill="FFFFFF"/>
        <w:spacing w:before="75" w:after="225" w:line="360" w:lineRule="auto"/>
        <w:rPr>
          <w:rFonts w:ascii="Times New Roman"/>
          <w:color w:val="454545"/>
          <w:sz w:val="32"/>
          <w:szCs w:val="32"/>
          <w:lang w:val="en-GB"/>
        </w:rPr>
      </w:pPr>
      <w:r w:rsidRPr="000E2FDF">
        <w:rPr>
          <w:rFonts w:ascii="Times New Roman"/>
          <w:color w:val="454545"/>
          <w:sz w:val="32"/>
          <w:szCs w:val="32"/>
          <w:lang w:val="en-GB"/>
        </w:rPr>
        <w:t xml:space="preserve">Universal Service Fund </w:t>
      </w:r>
    </w:p>
    <w:p w:rsidR="00B74AE3" w:rsidRPr="000E2FDF" w:rsidRDefault="00B74AE3" w:rsidP="000E2FDF">
      <w:pPr>
        <w:pStyle w:val="ListParagraph"/>
        <w:numPr>
          <w:ilvl w:val="0"/>
          <w:numId w:val="5"/>
        </w:numPr>
        <w:shd w:val="clear" w:color="auto" w:fill="FFFFFF"/>
        <w:spacing w:before="75" w:after="225" w:line="360" w:lineRule="auto"/>
        <w:rPr>
          <w:rFonts w:ascii="Times New Roman"/>
          <w:color w:val="454545"/>
          <w:sz w:val="32"/>
          <w:szCs w:val="32"/>
          <w:lang w:val="en-GB"/>
        </w:rPr>
      </w:pPr>
      <w:r w:rsidRPr="000E2FDF">
        <w:rPr>
          <w:rFonts w:ascii="Times New Roman"/>
          <w:color w:val="454545"/>
          <w:sz w:val="32"/>
          <w:szCs w:val="32"/>
          <w:lang w:val="en-GB"/>
        </w:rPr>
        <w:t xml:space="preserve">Towards a Pure Internet </w:t>
      </w:r>
    </w:p>
    <w:p w:rsidR="00FC305E" w:rsidRPr="006015F3" w:rsidRDefault="00566B98" w:rsidP="006015F3">
      <w:pPr>
        <w:shd w:val="clear" w:color="auto" w:fill="FFFFFF"/>
        <w:spacing w:before="75" w:after="225" w:line="360" w:lineRule="auto"/>
        <w:rPr>
          <w:color w:val="000000"/>
          <w:sz w:val="32"/>
          <w:szCs w:val="32"/>
        </w:rPr>
      </w:pPr>
      <w:r w:rsidRPr="006015F3">
        <w:rPr>
          <w:color w:val="454545"/>
          <w:sz w:val="32"/>
          <w:szCs w:val="32"/>
          <w:lang w:val="en-GB"/>
        </w:rPr>
        <w:t>O</w:t>
      </w:r>
      <w:r w:rsidRPr="006015F3">
        <w:rPr>
          <w:color w:val="454545"/>
          <w:sz w:val="32"/>
          <w:szCs w:val="32"/>
          <w:lang w:val="en-GB"/>
        </w:rPr>
        <w:t>ur strength lies in our relationships with our stakeholders and we continue to improve on the service we provide.  CANTO</w:t>
      </w:r>
      <w:r w:rsidRPr="006015F3">
        <w:rPr>
          <w:color w:val="454545"/>
          <w:sz w:val="32"/>
          <w:szCs w:val="32"/>
          <w:lang w:val="en-GB"/>
        </w:rPr>
        <w:t xml:space="preserve"> continues to be the number one authority for shaping Information and Communication Technologies in the region, addressing the issues that impact regional growth and development with constant dialogue between all the stakeholders. </w:t>
      </w:r>
    </w:p>
    <w:p w:rsidR="00FC305E" w:rsidRPr="006015F3" w:rsidRDefault="00566B98" w:rsidP="006015F3">
      <w:pPr>
        <w:shd w:val="clear" w:color="auto" w:fill="FFFFFF"/>
        <w:spacing w:before="75" w:after="225" w:line="360" w:lineRule="auto"/>
        <w:rPr>
          <w:color w:val="000000"/>
          <w:sz w:val="32"/>
          <w:szCs w:val="32"/>
        </w:rPr>
      </w:pPr>
      <w:r w:rsidRPr="006015F3">
        <w:rPr>
          <w:color w:val="454545"/>
          <w:sz w:val="32"/>
          <w:szCs w:val="32"/>
          <w:lang w:val="en-GB"/>
        </w:rPr>
        <w:t xml:space="preserve">We continue to increase </w:t>
      </w:r>
      <w:r w:rsidRPr="006015F3">
        <w:rPr>
          <w:color w:val="454545"/>
          <w:sz w:val="32"/>
          <w:szCs w:val="32"/>
          <w:lang w:val="en-GB"/>
        </w:rPr>
        <w:t xml:space="preserve">our visibility and influence at all levels, nationally, regionally and internationally, we work closely with policy makers, regulators and civil society to understand and respond to the concerns of the industry. </w:t>
      </w:r>
    </w:p>
    <w:p w:rsidR="00FC305E" w:rsidRPr="006015F3" w:rsidRDefault="00566B98" w:rsidP="006015F3">
      <w:pPr>
        <w:shd w:val="clear" w:color="auto" w:fill="FFFFFF"/>
        <w:spacing w:before="75" w:after="225" w:line="360" w:lineRule="auto"/>
        <w:rPr>
          <w:color w:val="000000"/>
          <w:sz w:val="32"/>
          <w:szCs w:val="32"/>
        </w:rPr>
      </w:pPr>
      <w:r w:rsidRPr="006015F3">
        <w:rPr>
          <w:color w:val="454545"/>
          <w:sz w:val="32"/>
          <w:szCs w:val="32"/>
          <w:lang w:val="en-GB"/>
        </w:rPr>
        <w:t>Each of you, upon registration would have received an annual report with our theme and logo for the year.  At first glance it looks like a human face and</w:t>
      </w:r>
      <w:r w:rsidRPr="006015F3">
        <w:rPr>
          <w:color w:val="454545"/>
          <w:sz w:val="32"/>
          <w:szCs w:val="32"/>
          <w:lang w:val="en-GB"/>
        </w:rPr>
        <w:t xml:space="preserve"> a tree with roots.  But a closer look at the logo encourages us to reimagine ICT and its possibilities for enabling national growth and development using our collective wisdom.  It encourages us to embrace change with creativity and strategic thinking.  </w:t>
      </w:r>
      <w:r w:rsidR="00312068" w:rsidRPr="006015F3">
        <w:rPr>
          <w:color w:val="454545"/>
          <w:sz w:val="32"/>
          <w:szCs w:val="32"/>
          <w:lang w:val="en-GB"/>
        </w:rPr>
        <w:t>The Annual Report also gives a detailed account of our Activities in 2016.</w:t>
      </w:r>
    </w:p>
    <w:p w:rsidR="00FC305E" w:rsidRPr="006015F3" w:rsidRDefault="00566B98" w:rsidP="006015F3">
      <w:pPr>
        <w:shd w:val="clear" w:color="auto" w:fill="FFFFFF"/>
        <w:spacing w:before="75" w:after="225" w:line="360" w:lineRule="auto"/>
        <w:rPr>
          <w:color w:val="000000"/>
          <w:sz w:val="32"/>
          <w:szCs w:val="32"/>
        </w:rPr>
      </w:pPr>
      <w:r w:rsidRPr="006015F3">
        <w:rPr>
          <w:color w:val="454545"/>
          <w:sz w:val="32"/>
          <w:szCs w:val="32"/>
          <w:lang w:val="en-GB"/>
        </w:rPr>
        <w:t xml:space="preserve">In your bags, you will also find a call </w:t>
      </w:r>
      <w:r w:rsidR="00312068" w:rsidRPr="006015F3">
        <w:rPr>
          <w:color w:val="454545"/>
          <w:sz w:val="32"/>
          <w:szCs w:val="32"/>
          <w:lang w:val="en-GB"/>
        </w:rPr>
        <w:t>for</w:t>
      </w:r>
      <w:r w:rsidRPr="006015F3">
        <w:rPr>
          <w:color w:val="454545"/>
          <w:sz w:val="32"/>
          <w:szCs w:val="32"/>
          <w:lang w:val="en-GB"/>
        </w:rPr>
        <w:t xml:space="preserve"> partners for one of our recently launched projects “</w:t>
      </w:r>
      <w:r w:rsidRPr="006015F3">
        <w:rPr>
          <w:b/>
          <w:i/>
          <w:color w:val="454545"/>
          <w:sz w:val="32"/>
          <w:szCs w:val="32"/>
          <w:lang w:val="en-GB"/>
        </w:rPr>
        <w:t>Towards a Smart Region</w:t>
      </w:r>
      <w:r w:rsidR="00B74AE3" w:rsidRPr="006015F3">
        <w:rPr>
          <w:b/>
          <w:i/>
          <w:color w:val="454545"/>
          <w:sz w:val="32"/>
          <w:szCs w:val="32"/>
          <w:lang w:val="en-GB"/>
        </w:rPr>
        <w:t>”</w:t>
      </w:r>
      <w:r w:rsidR="00B74AE3" w:rsidRPr="006015F3">
        <w:rPr>
          <w:color w:val="454545"/>
          <w:sz w:val="32"/>
          <w:szCs w:val="32"/>
          <w:lang w:val="en-GB"/>
        </w:rPr>
        <w:t xml:space="preserve">. </w:t>
      </w:r>
      <w:r w:rsidRPr="006015F3">
        <w:rPr>
          <w:color w:val="454545"/>
          <w:sz w:val="32"/>
          <w:szCs w:val="32"/>
          <w:lang w:val="en-GB"/>
        </w:rPr>
        <w:t xml:space="preserve"> The invitation is for you to join us as we embark on a regional roadshow to promote awareness and build partnerships that will support </w:t>
      </w:r>
      <w:r w:rsidRPr="006015F3">
        <w:rPr>
          <w:color w:val="454545"/>
          <w:sz w:val="32"/>
          <w:szCs w:val="32"/>
          <w:lang w:val="en-GB"/>
        </w:rPr>
        <w:t xml:space="preserve">and guide stakeholders at the national and regional levels. </w:t>
      </w:r>
    </w:p>
    <w:p w:rsidR="00FC305E" w:rsidRPr="006015F3" w:rsidRDefault="00566B98" w:rsidP="006015F3">
      <w:pPr>
        <w:shd w:val="clear" w:color="auto" w:fill="FFFFFF"/>
        <w:spacing w:before="75" w:after="225" w:line="360" w:lineRule="auto"/>
        <w:rPr>
          <w:color w:val="454545"/>
          <w:sz w:val="32"/>
          <w:szCs w:val="32"/>
          <w:lang w:val="en-GB"/>
        </w:rPr>
      </w:pPr>
      <w:r w:rsidRPr="006015F3">
        <w:rPr>
          <w:color w:val="454545"/>
          <w:sz w:val="32"/>
          <w:szCs w:val="32"/>
          <w:lang w:val="en-GB"/>
        </w:rPr>
        <w:t>CANTO is ready for the future. We will continue to expand our boundaries to bring new members and technologies in the region.  We will continue to connect the products and services of our stakeho</w:t>
      </w:r>
      <w:r w:rsidRPr="006015F3">
        <w:rPr>
          <w:color w:val="454545"/>
          <w:sz w:val="32"/>
          <w:szCs w:val="32"/>
          <w:lang w:val="en-GB"/>
        </w:rPr>
        <w:t>lders to meet the needs of the region.  From houses to cities, nations to region, we will rethink, remix and reimagine ICT as a tool for national growth and development.</w:t>
      </w:r>
    </w:p>
    <w:p w:rsidR="00FC305E" w:rsidRPr="006015F3" w:rsidRDefault="00312068" w:rsidP="006015F3">
      <w:pPr>
        <w:shd w:val="clear" w:color="auto" w:fill="FFFFFF"/>
        <w:spacing w:before="75" w:after="225" w:line="360" w:lineRule="auto"/>
        <w:rPr>
          <w:color w:val="454545"/>
          <w:sz w:val="32"/>
          <w:szCs w:val="32"/>
          <w:lang w:val="en-GB"/>
        </w:rPr>
      </w:pPr>
      <w:r w:rsidRPr="006015F3">
        <w:rPr>
          <w:color w:val="454545"/>
          <w:sz w:val="32"/>
          <w:szCs w:val="32"/>
          <w:lang w:val="en-GB"/>
        </w:rPr>
        <w:t xml:space="preserve">On behalf of my </w:t>
      </w:r>
      <w:r w:rsidR="005A4C61" w:rsidRPr="006015F3">
        <w:rPr>
          <w:color w:val="454545"/>
          <w:sz w:val="32"/>
          <w:szCs w:val="32"/>
          <w:lang w:val="en-GB"/>
        </w:rPr>
        <w:t>Team at</w:t>
      </w:r>
      <w:r w:rsidRPr="006015F3">
        <w:rPr>
          <w:color w:val="454545"/>
          <w:sz w:val="32"/>
          <w:szCs w:val="32"/>
          <w:lang w:val="en-GB"/>
        </w:rPr>
        <w:t xml:space="preserve"> the CANTO Secretariat</w:t>
      </w:r>
      <w:r w:rsidR="00566B98" w:rsidRPr="006015F3">
        <w:rPr>
          <w:color w:val="454545"/>
          <w:sz w:val="32"/>
          <w:szCs w:val="32"/>
          <w:lang w:val="en-GB"/>
        </w:rPr>
        <w:t>, I would like to thank you our members, o</w:t>
      </w:r>
      <w:r w:rsidR="00566B98" w:rsidRPr="006015F3">
        <w:rPr>
          <w:color w:val="454545"/>
          <w:sz w:val="32"/>
          <w:szCs w:val="32"/>
          <w:lang w:val="en-GB"/>
        </w:rPr>
        <w:t>ur hard working and dedicated Board of Directors</w:t>
      </w:r>
      <w:r w:rsidR="000E2FDF">
        <w:rPr>
          <w:color w:val="454545"/>
          <w:sz w:val="32"/>
          <w:szCs w:val="32"/>
          <w:lang w:val="en-GB"/>
        </w:rPr>
        <w:t xml:space="preserve">, our Sponsors, </w:t>
      </w:r>
      <w:r w:rsidRPr="006015F3">
        <w:rPr>
          <w:color w:val="454545"/>
          <w:sz w:val="32"/>
          <w:szCs w:val="32"/>
          <w:lang w:val="en-GB"/>
        </w:rPr>
        <w:t xml:space="preserve">Exhibitors </w:t>
      </w:r>
      <w:r w:rsidR="00566B98" w:rsidRPr="006015F3">
        <w:rPr>
          <w:color w:val="454545"/>
          <w:sz w:val="32"/>
          <w:szCs w:val="32"/>
          <w:lang w:val="en-GB"/>
        </w:rPr>
        <w:t>and all other stakehold</w:t>
      </w:r>
      <w:r w:rsidR="00A36F6F" w:rsidRPr="006015F3">
        <w:rPr>
          <w:color w:val="454545"/>
          <w:sz w:val="32"/>
          <w:szCs w:val="32"/>
          <w:lang w:val="en-GB"/>
        </w:rPr>
        <w:t>ers for your support in 2016; as I</w:t>
      </w:r>
      <w:r w:rsidR="00566B98" w:rsidRPr="006015F3">
        <w:rPr>
          <w:color w:val="454545"/>
          <w:sz w:val="32"/>
          <w:szCs w:val="32"/>
          <w:lang w:val="en-GB"/>
        </w:rPr>
        <w:t xml:space="preserve"> look forward to working with you in 2017.</w:t>
      </w:r>
    </w:p>
    <w:p w:rsidR="00FC305E" w:rsidRDefault="00FC305E">
      <w:pPr>
        <w:shd w:val="clear" w:color="auto" w:fill="FFFFFF"/>
        <w:spacing w:before="75" w:after="225" w:line="276" w:lineRule="auto"/>
      </w:pPr>
    </w:p>
    <w:sectPr w:rsidR="00FC305E">
      <w:footerReference w:type="default" r:id="rId7"/>
      <w:pgSz w:w="12240" w:h="15840"/>
      <w:pgMar w:top="1440" w:right="104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98" w:rsidRDefault="00566B98">
      <w:r>
        <w:separator/>
      </w:r>
    </w:p>
  </w:endnote>
  <w:endnote w:type="continuationSeparator" w:id="0">
    <w:p w:rsidR="00566B98" w:rsidRDefault="0056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3000000"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5E" w:rsidRDefault="00566B98">
    <w:pPr>
      <w:pStyle w:val="Footer"/>
      <w:jc w:val="center"/>
    </w:pPr>
    <w:r>
      <w:fldChar w:fldCharType="begin"/>
    </w:r>
    <w:r>
      <w:instrText xml:space="preserve"> PAGE   \* MERGEFORMAT </w:instrText>
    </w:r>
    <w:r>
      <w:fldChar w:fldCharType="separate"/>
    </w:r>
    <w:r w:rsidR="007D6B5F">
      <w:rPr>
        <w:noProof/>
      </w:rPr>
      <w:t>1</w:t>
    </w:r>
    <w:r>
      <w:fldChar w:fldCharType="end"/>
    </w:r>
  </w:p>
  <w:p w:rsidR="00FC305E" w:rsidRDefault="00FC3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98" w:rsidRDefault="00566B98">
      <w:r>
        <w:separator/>
      </w:r>
    </w:p>
  </w:footnote>
  <w:footnote w:type="continuationSeparator" w:id="0">
    <w:p w:rsidR="00566B98" w:rsidRDefault="0056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212F"/>
    <w:multiLevelType w:val="hybridMultilevel"/>
    <w:tmpl w:val="6310C3CE"/>
    <w:lvl w:ilvl="0" w:tplc="58AAC5A4">
      <w:start w:val="1"/>
      <w:numFmt w:val="bullet"/>
      <w:lvlText w:val=""/>
      <w:lvlJc w:val="left"/>
      <w:pPr>
        <w:ind w:left="1440" w:hanging="360"/>
      </w:pPr>
      <w:rPr>
        <w:rFonts w:ascii="Symbol" w:hAnsi="Symbol" w:hint="default"/>
      </w:rPr>
    </w:lvl>
    <w:lvl w:ilvl="1" w:tplc="C5640DB4">
      <w:start w:val="1"/>
      <w:numFmt w:val="bullet"/>
      <w:lvlText w:val="o"/>
      <w:lvlJc w:val="left"/>
      <w:pPr>
        <w:ind w:left="2160" w:hanging="360"/>
      </w:pPr>
      <w:rPr>
        <w:rFonts w:ascii="Courier New" w:hAnsi="Courier New" w:cs="Arial" w:hint="default"/>
      </w:rPr>
    </w:lvl>
    <w:lvl w:ilvl="2" w:tplc="0AC80E70">
      <w:start w:val="1"/>
      <w:numFmt w:val="bullet"/>
      <w:lvlText w:val=""/>
      <w:lvlJc w:val="left"/>
      <w:pPr>
        <w:ind w:left="2880" w:hanging="360"/>
      </w:pPr>
      <w:rPr>
        <w:rFonts w:ascii="Wingdings" w:hAnsi="Wingdings" w:hint="default"/>
      </w:rPr>
    </w:lvl>
    <w:lvl w:ilvl="3" w:tplc="37D68364">
      <w:start w:val="1"/>
      <w:numFmt w:val="bullet"/>
      <w:lvlText w:val=""/>
      <w:lvlJc w:val="left"/>
      <w:pPr>
        <w:ind w:left="3600" w:hanging="360"/>
      </w:pPr>
      <w:rPr>
        <w:rFonts w:ascii="Symbol" w:hAnsi="Symbol" w:hint="default"/>
      </w:rPr>
    </w:lvl>
    <w:lvl w:ilvl="4" w:tplc="00BA4B08">
      <w:start w:val="1"/>
      <w:numFmt w:val="bullet"/>
      <w:lvlText w:val="o"/>
      <w:lvlJc w:val="left"/>
      <w:pPr>
        <w:ind w:left="4320" w:hanging="360"/>
      </w:pPr>
      <w:rPr>
        <w:rFonts w:ascii="Courier New" w:hAnsi="Courier New" w:cs="Arial" w:hint="default"/>
      </w:rPr>
    </w:lvl>
    <w:lvl w:ilvl="5" w:tplc="F050E4AC">
      <w:start w:val="1"/>
      <w:numFmt w:val="bullet"/>
      <w:lvlText w:val=""/>
      <w:lvlJc w:val="left"/>
      <w:pPr>
        <w:ind w:left="5040" w:hanging="360"/>
      </w:pPr>
      <w:rPr>
        <w:rFonts w:ascii="Wingdings" w:hAnsi="Wingdings" w:hint="default"/>
      </w:rPr>
    </w:lvl>
    <w:lvl w:ilvl="6" w:tplc="47088A40">
      <w:start w:val="1"/>
      <w:numFmt w:val="bullet"/>
      <w:lvlText w:val=""/>
      <w:lvlJc w:val="left"/>
      <w:pPr>
        <w:ind w:left="5760" w:hanging="360"/>
      </w:pPr>
      <w:rPr>
        <w:rFonts w:ascii="Symbol" w:hAnsi="Symbol" w:hint="default"/>
      </w:rPr>
    </w:lvl>
    <w:lvl w:ilvl="7" w:tplc="57887FC0">
      <w:start w:val="1"/>
      <w:numFmt w:val="bullet"/>
      <w:lvlText w:val="o"/>
      <w:lvlJc w:val="left"/>
      <w:pPr>
        <w:ind w:left="6480" w:hanging="360"/>
      </w:pPr>
      <w:rPr>
        <w:rFonts w:ascii="Courier New" w:hAnsi="Courier New" w:cs="Arial" w:hint="default"/>
      </w:rPr>
    </w:lvl>
    <w:lvl w:ilvl="8" w:tplc="869EE6DE">
      <w:start w:val="1"/>
      <w:numFmt w:val="bullet"/>
      <w:lvlText w:val=""/>
      <w:lvlJc w:val="left"/>
      <w:pPr>
        <w:ind w:left="7200" w:hanging="360"/>
      </w:pPr>
      <w:rPr>
        <w:rFonts w:ascii="Wingdings" w:hAnsi="Wingdings" w:hint="default"/>
      </w:rPr>
    </w:lvl>
  </w:abstractNum>
  <w:abstractNum w:abstractNumId="1" w15:restartNumberingAfterBreak="0">
    <w:nsid w:val="21877E04"/>
    <w:multiLevelType w:val="hybridMultilevel"/>
    <w:tmpl w:val="41722E1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5684458F"/>
    <w:multiLevelType w:val="hybridMultilevel"/>
    <w:tmpl w:val="A79CC03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70C32DD0"/>
    <w:multiLevelType w:val="hybridMultilevel"/>
    <w:tmpl w:val="5E625AC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71964EBB"/>
    <w:multiLevelType w:val="hybridMultilevel"/>
    <w:tmpl w:val="62E20660"/>
    <w:lvl w:ilvl="0" w:tplc="F5BA6B4A">
      <w:start w:val="1"/>
      <w:numFmt w:val="bullet"/>
      <w:lvlText w:val=""/>
      <w:lvlJc w:val="left"/>
      <w:pPr>
        <w:ind w:left="720" w:hanging="360"/>
      </w:pPr>
      <w:rPr>
        <w:rFonts w:ascii="Symbol" w:hAnsi="Symbol" w:hint="default"/>
      </w:rPr>
    </w:lvl>
    <w:lvl w:ilvl="1" w:tplc="5A447B1E">
      <w:start w:val="1"/>
      <w:numFmt w:val="bullet"/>
      <w:lvlText w:val="o"/>
      <w:lvlJc w:val="left"/>
      <w:pPr>
        <w:ind w:left="1440" w:hanging="360"/>
      </w:pPr>
      <w:rPr>
        <w:rFonts w:ascii="Courier New" w:hAnsi="Courier New" w:cs="Courier New" w:hint="default"/>
      </w:rPr>
    </w:lvl>
    <w:lvl w:ilvl="2" w:tplc="B8C4B2CC">
      <w:start w:val="1"/>
      <w:numFmt w:val="bullet"/>
      <w:lvlText w:val=""/>
      <w:lvlJc w:val="left"/>
      <w:pPr>
        <w:ind w:left="2160" w:hanging="360"/>
      </w:pPr>
      <w:rPr>
        <w:rFonts w:ascii="Wingdings" w:hAnsi="Wingdings" w:hint="default"/>
      </w:rPr>
    </w:lvl>
    <w:lvl w:ilvl="3" w:tplc="D220C69C">
      <w:start w:val="1"/>
      <w:numFmt w:val="bullet"/>
      <w:lvlText w:val=""/>
      <w:lvlJc w:val="left"/>
      <w:pPr>
        <w:ind w:left="2880" w:hanging="360"/>
      </w:pPr>
      <w:rPr>
        <w:rFonts w:ascii="Symbol" w:hAnsi="Symbol" w:hint="default"/>
      </w:rPr>
    </w:lvl>
    <w:lvl w:ilvl="4" w:tplc="C27245A4">
      <w:start w:val="1"/>
      <w:numFmt w:val="bullet"/>
      <w:lvlText w:val="o"/>
      <w:lvlJc w:val="left"/>
      <w:pPr>
        <w:ind w:left="3600" w:hanging="360"/>
      </w:pPr>
      <w:rPr>
        <w:rFonts w:ascii="Courier New" w:hAnsi="Courier New" w:cs="Courier New" w:hint="default"/>
      </w:rPr>
    </w:lvl>
    <w:lvl w:ilvl="5" w:tplc="FF0066D6">
      <w:start w:val="1"/>
      <w:numFmt w:val="bullet"/>
      <w:lvlText w:val=""/>
      <w:lvlJc w:val="left"/>
      <w:pPr>
        <w:ind w:left="4320" w:hanging="360"/>
      </w:pPr>
      <w:rPr>
        <w:rFonts w:ascii="Wingdings" w:hAnsi="Wingdings" w:hint="default"/>
      </w:rPr>
    </w:lvl>
    <w:lvl w:ilvl="6" w:tplc="91144DAE">
      <w:start w:val="1"/>
      <w:numFmt w:val="bullet"/>
      <w:lvlText w:val=""/>
      <w:lvlJc w:val="left"/>
      <w:pPr>
        <w:ind w:left="5040" w:hanging="360"/>
      </w:pPr>
      <w:rPr>
        <w:rFonts w:ascii="Symbol" w:hAnsi="Symbol" w:hint="default"/>
      </w:rPr>
    </w:lvl>
    <w:lvl w:ilvl="7" w:tplc="78303966">
      <w:start w:val="1"/>
      <w:numFmt w:val="bullet"/>
      <w:lvlText w:val="o"/>
      <w:lvlJc w:val="left"/>
      <w:pPr>
        <w:ind w:left="5760" w:hanging="360"/>
      </w:pPr>
      <w:rPr>
        <w:rFonts w:ascii="Courier New" w:hAnsi="Courier New" w:cs="Courier New" w:hint="default"/>
      </w:rPr>
    </w:lvl>
    <w:lvl w:ilvl="8" w:tplc="61FEE224">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70"/>
    <w:rsid w:val="00081457"/>
    <w:rsid w:val="000E2FDF"/>
    <w:rsid w:val="00121870"/>
    <w:rsid w:val="00137E4D"/>
    <w:rsid w:val="001D1362"/>
    <w:rsid w:val="002025EF"/>
    <w:rsid w:val="002743AA"/>
    <w:rsid w:val="002765B5"/>
    <w:rsid w:val="00312068"/>
    <w:rsid w:val="003609AE"/>
    <w:rsid w:val="003B1C92"/>
    <w:rsid w:val="003E3002"/>
    <w:rsid w:val="003F4D17"/>
    <w:rsid w:val="00440E21"/>
    <w:rsid w:val="004802E1"/>
    <w:rsid w:val="00566B98"/>
    <w:rsid w:val="005A4C61"/>
    <w:rsid w:val="006015F3"/>
    <w:rsid w:val="007D6B5F"/>
    <w:rsid w:val="007E1744"/>
    <w:rsid w:val="00811258"/>
    <w:rsid w:val="008734E6"/>
    <w:rsid w:val="009C5EA1"/>
    <w:rsid w:val="00A36F6F"/>
    <w:rsid w:val="00AD12E0"/>
    <w:rsid w:val="00AF4D94"/>
    <w:rsid w:val="00B74AE3"/>
    <w:rsid w:val="00B96937"/>
    <w:rsid w:val="00C4477E"/>
    <w:rsid w:val="00C76C27"/>
    <w:rsid w:val="00CB54DD"/>
    <w:rsid w:val="00CF488A"/>
    <w:rsid w:val="00D357E2"/>
    <w:rsid w:val="00DB7F31"/>
    <w:rsid w:val="00DF7BFC"/>
    <w:rsid w:val="00F26697"/>
    <w:rsid w:val="00F830EC"/>
    <w:rsid w:val="00F85346"/>
    <w:rsid w:val="00F876CF"/>
    <w:rsid w:val="00F957A5"/>
    <w:rsid w:val="00FC305E"/>
    <w:rsid w:val="00FD0A6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029C"/>
  <w15:chartTrackingRefBased/>
  <w15:docId w15:val="{E5561E75-0298-45A7-99F3-48E1BB30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Times New Roman" w:cs="Times New Roman"/>
        <w:sz w:val="22"/>
        <w:szCs w:val="22"/>
        <w:lang w:val="en-T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line="240" w:lineRule="auto"/>
    </w:pPr>
    <w:rPr>
      <w:rFonts w:ascii="Times New Roman"/>
      <w:sz w:val="24"/>
      <w:szCs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eastAsia="en-TT"/>
    </w:rPr>
  </w:style>
  <w:style w:type="paragraph" w:styleId="ListParagraph">
    <w:name w:val="List Paragraph"/>
    <w:basedOn w:val="Normal"/>
    <w:uiPriority w:val="34"/>
    <w:qFormat/>
    <w:pPr>
      <w:spacing w:after="160" w:line="259" w:lineRule="auto"/>
      <w:ind w:left="720"/>
      <w:contextualSpacing/>
    </w:pPr>
    <w:rPr>
      <w:rFonts w:ascii="Calibri"/>
      <w:sz w:val="22"/>
      <w:szCs w:val="22"/>
      <w:lang w:eastAsia="en-US"/>
    </w:rPr>
  </w:style>
  <w:style w:type="paragraph" w:customStyle="1" w:styleId="Headline">
    <w:name w:val="Headline"/>
    <w:basedOn w:val="Normal"/>
    <w:pPr>
      <w:spacing w:line="288" w:lineRule="auto"/>
    </w:pPr>
    <w:rPr>
      <w:rFonts w:ascii="ArialMT" w:hAnsi="ArialMT"/>
      <w:color w:val="000000"/>
      <w:sz w:val="36"/>
      <w:szCs w:val="36"/>
      <w:lang w:val="en-US" w:eastAsia="en-US"/>
    </w:rPr>
  </w:style>
  <w:style w:type="paragraph" w:customStyle="1" w:styleId="BasicParagraph">
    <w:name w:val="[Basic Paragraph]"/>
    <w:basedOn w:val="Normal"/>
    <w:pPr>
      <w:spacing w:line="288" w:lineRule="auto"/>
    </w:pPr>
    <w:rPr>
      <w:rFonts w:ascii="Times-Roman" w:hAnsi="Times-Roman"/>
      <w:color w:val="000000"/>
      <w:lang w:val="en-US" w:eastAsia="en-US"/>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TT"/>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TT"/>
    </w:rPr>
  </w:style>
  <w:style w:type="paragraph" w:customStyle="1" w:styleId="Default">
    <w:name w:val="Default"/>
    <w:rsid w:val="00B74AE3"/>
    <w:pPr>
      <w:autoSpaceDE w:val="0"/>
      <w:autoSpaceDN w:val="0"/>
      <w:adjustRightInd w:val="0"/>
      <w:spacing w:after="0" w:line="240" w:lineRule="auto"/>
    </w:pPr>
    <w:rPr>
      <w:rFonts w:asci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Wankin</dc:creator>
  <cp:keywords/>
  <dc:description/>
  <cp:lastModifiedBy>Teresa Wankin</cp:lastModifiedBy>
  <cp:revision>4</cp:revision>
  <cp:lastPrinted>2017-01-29T18:58:00Z</cp:lastPrinted>
  <dcterms:created xsi:type="dcterms:W3CDTF">2017-01-29T18:21:00Z</dcterms:created>
  <dcterms:modified xsi:type="dcterms:W3CDTF">2017-01-29T18:56:00Z</dcterms:modified>
</cp:coreProperties>
</file>