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8B4811D" w:rsidR="005B4412" w:rsidRDefault="00A50417" w:rsidP="00A50417">
      <w:pPr>
        <w:shd w:val="clear" w:color="auto" w:fill="FFFFFF"/>
        <w:jc w:val="center"/>
        <w:rPr>
          <w:rFonts w:ascii="Georgia" w:eastAsia="Georgia" w:hAnsi="Georgia" w:cs="Georgia"/>
          <w:color w:val="222222"/>
        </w:rPr>
      </w:pPr>
      <w:r>
        <w:rPr>
          <w:rFonts w:ascii="Georgia" w:eastAsia="Georgia" w:hAnsi="Georgia" w:cs="Georgia"/>
          <w:color w:val="222222"/>
        </w:rPr>
        <w:t>TSTT – Keeping Trinidad and Tobago Connected</w:t>
      </w:r>
    </w:p>
    <w:p w14:paraId="2FC9EB56" w14:textId="1845D397" w:rsidR="00A50417" w:rsidRDefault="00A50417" w:rsidP="00A50417">
      <w:pPr>
        <w:shd w:val="clear" w:color="auto" w:fill="FFFFFF"/>
        <w:jc w:val="center"/>
        <w:rPr>
          <w:rFonts w:ascii="Georgia" w:eastAsia="Georgia" w:hAnsi="Georgia" w:cs="Georgia"/>
          <w:color w:val="222222"/>
        </w:rPr>
      </w:pPr>
      <w:r>
        <w:rPr>
          <w:rFonts w:ascii="Georgia" w:eastAsia="Georgia" w:hAnsi="Georgia" w:cs="Georgia"/>
          <w:color w:val="222222"/>
        </w:rPr>
        <w:t xml:space="preserve">Information for CANTO’s website </w:t>
      </w:r>
    </w:p>
    <w:p w14:paraId="64C85114" w14:textId="77777777" w:rsidR="00A50417" w:rsidRDefault="00A50417">
      <w:pPr>
        <w:shd w:val="clear" w:color="auto" w:fill="FFFFFF"/>
        <w:jc w:val="both"/>
        <w:rPr>
          <w:rFonts w:ascii="Georgia" w:eastAsia="Georgia" w:hAnsi="Georgia" w:cs="Georgia"/>
          <w:color w:val="222222"/>
        </w:rPr>
      </w:pPr>
    </w:p>
    <w:p w14:paraId="73DB546A" w14:textId="77777777" w:rsidR="00A50417" w:rsidRDefault="00A50417">
      <w:pPr>
        <w:shd w:val="clear" w:color="auto" w:fill="FFFFFF"/>
        <w:jc w:val="both"/>
        <w:rPr>
          <w:rFonts w:ascii="Georgia" w:eastAsia="Georgia" w:hAnsi="Georgia" w:cs="Georgia"/>
          <w:color w:val="222222"/>
        </w:rPr>
      </w:pPr>
    </w:p>
    <w:p w14:paraId="00000002" w14:textId="2F1C1E6F" w:rsidR="005B4412" w:rsidRDefault="00A50417">
      <w:pPr>
        <w:shd w:val="clear" w:color="auto" w:fill="FFFFFF"/>
        <w:jc w:val="both"/>
        <w:rPr>
          <w:rFonts w:ascii="Georgia" w:eastAsia="Georgia" w:hAnsi="Georgia" w:cs="Georgia"/>
          <w:color w:val="222222"/>
        </w:rPr>
      </w:pPr>
      <w:r>
        <w:rPr>
          <w:rFonts w:ascii="Georgia" w:eastAsia="Georgia" w:hAnsi="Georgia" w:cs="Georgia"/>
          <w:color w:val="222222"/>
        </w:rPr>
        <w:t xml:space="preserve">As Trinidad and Tobago’s national communications provider, TSTT’s mission </w:t>
      </w:r>
      <w:r>
        <w:rPr>
          <w:rFonts w:ascii="Georgia" w:eastAsia="Georgia" w:hAnsi="Georgia" w:cs="Georgia"/>
          <w:color w:val="222222"/>
        </w:rPr>
        <w:t xml:space="preserve">is all about connections - enabling them, building them, and sustaining them. We are deeply invested in Trinidad and Tobago and </w:t>
      </w:r>
      <w:r>
        <w:rPr>
          <w:rFonts w:ascii="Georgia" w:eastAsia="Georgia" w:hAnsi="Georgia" w:cs="Georgia"/>
          <w:color w:val="222222"/>
        </w:rPr>
        <w:t xml:space="preserve">providing our people with the support they need, when they need it the most. </w:t>
      </w:r>
    </w:p>
    <w:p w14:paraId="00000003" w14:textId="77777777" w:rsidR="005B4412" w:rsidRDefault="005B4412">
      <w:pPr>
        <w:shd w:val="clear" w:color="auto" w:fill="FFFFFF"/>
        <w:jc w:val="both"/>
        <w:rPr>
          <w:rFonts w:ascii="Georgia" w:eastAsia="Georgia" w:hAnsi="Georgia" w:cs="Georgia"/>
          <w:color w:val="222222"/>
        </w:rPr>
      </w:pPr>
    </w:p>
    <w:p w14:paraId="00000004" w14:textId="77777777" w:rsidR="005B4412" w:rsidRDefault="00A50417">
      <w:pPr>
        <w:pStyle w:val="Heading4"/>
        <w:keepNext w:val="0"/>
        <w:keepLines w:val="0"/>
        <w:shd w:val="clear" w:color="auto" w:fill="FFFFFF"/>
        <w:spacing w:before="0" w:after="0"/>
        <w:jc w:val="both"/>
        <w:rPr>
          <w:rFonts w:ascii="Georgia" w:eastAsia="Georgia" w:hAnsi="Georgia" w:cs="Georgia"/>
          <w:color w:val="222222"/>
          <w:sz w:val="22"/>
          <w:szCs w:val="22"/>
        </w:rPr>
      </w:pPr>
      <w:bookmarkStart w:id="0" w:name="_6ak9rz3bah5h" w:colFirst="0" w:colLast="0"/>
      <w:bookmarkEnd w:id="0"/>
      <w:r>
        <w:rPr>
          <w:rFonts w:ascii="Georgia" w:eastAsia="Georgia" w:hAnsi="Georgia" w:cs="Georgia"/>
          <w:color w:val="222222"/>
          <w:sz w:val="22"/>
          <w:szCs w:val="22"/>
        </w:rPr>
        <w:t>As we continue to closely monitor developments related to the impact of COVID-19 on the national community, we recognize that our customers are relying on our services to ensure</w:t>
      </w:r>
      <w:r>
        <w:rPr>
          <w:rFonts w:ascii="Georgia" w:eastAsia="Georgia" w:hAnsi="Georgia" w:cs="Georgia"/>
          <w:color w:val="222222"/>
          <w:sz w:val="22"/>
          <w:szCs w:val="22"/>
        </w:rPr>
        <w:t xml:space="preserve"> they maintain important connections with loved ones, colleagues, healthcare providers, and more. In order to help our customers and stakeholders keep informed, stay safe and navigate this challenging time, we have implemented a range of measures.</w:t>
      </w:r>
    </w:p>
    <w:p w14:paraId="00000005" w14:textId="77777777" w:rsidR="005B4412" w:rsidRDefault="005B4412">
      <w:pPr>
        <w:jc w:val="both"/>
      </w:pPr>
    </w:p>
    <w:p w14:paraId="00000006" w14:textId="77777777" w:rsidR="005B4412" w:rsidRDefault="00A50417">
      <w:pPr>
        <w:shd w:val="clear" w:color="auto" w:fill="FFFFFF"/>
        <w:jc w:val="both"/>
        <w:rPr>
          <w:rFonts w:ascii="Georgia" w:eastAsia="Georgia" w:hAnsi="Georgia" w:cs="Georgia"/>
          <w:color w:val="222222"/>
        </w:rPr>
      </w:pPr>
      <w:r>
        <w:rPr>
          <w:rFonts w:ascii="Georgia" w:eastAsia="Georgia" w:hAnsi="Georgia" w:cs="Georgia"/>
          <w:color w:val="222222"/>
          <w:highlight w:val="white"/>
        </w:rPr>
        <w:t>To ensu</w:t>
      </w:r>
      <w:r>
        <w:rPr>
          <w:rFonts w:ascii="Georgia" w:eastAsia="Georgia" w:hAnsi="Georgia" w:cs="Georgia"/>
          <w:color w:val="222222"/>
          <w:highlight w:val="white"/>
        </w:rPr>
        <w:t>re that customers' communications needs will be adequately managed throughout this crisis, TSTT is focused on six key areas:</w:t>
      </w:r>
    </w:p>
    <w:p w14:paraId="00000007" w14:textId="77777777" w:rsidR="005B4412" w:rsidRDefault="00A50417">
      <w:pPr>
        <w:shd w:val="clear" w:color="auto" w:fill="FFFFFF"/>
        <w:jc w:val="both"/>
        <w:rPr>
          <w:rFonts w:ascii="Georgia" w:eastAsia="Georgia" w:hAnsi="Georgia" w:cs="Georgia"/>
          <w:b/>
        </w:rPr>
      </w:pPr>
      <w:r>
        <w:rPr>
          <w:rFonts w:ascii="Georgia" w:eastAsia="Georgia" w:hAnsi="Georgia" w:cs="Georgia"/>
          <w:b/>
        </w:rPr>
        <w:t xml:space="preserve"> </w:t>
      </w:r>
    </w:p>
    <w:p w14:paraId="00000008" w14:textId="77777777" w:rsidR="005B4412" w:rsidRDefault="00A50417">
      <w:pPr>
        <w:shd w:val="clear" w:color="auto" w:fill="FFFFFF"/>
        <w:jc w:val="both"/>
        <w:rPr>
          <w:rFonts w:ascii="Georgia" w:eastAsia="Georgia" w:hAnsi="Georgia" w:cs="Georgia"/>
          <w:b/>
        </w:rPr>
      </w:pPr>
      <w:r>
        <w:rPr>
          <w:rFonts w:ascii="Georgia" w:eastAsia="Georgia" w:hAnsi="Georgia" w:cs="Georgia"/>
          <w:b/>
        </w:rPr>
        <w:t xml:space="preserve"> </w:t>
      </w:r>
    </w:p>
    <w:p w14:paraId="5B498A7C" w14:textId="153EE104" w:rsidR="00E9275B" w:rsidRPr="00E9275B" w:rsidRDefault="00A50417" w:rsidP="00E9275B">
      <w:pPr>
        <w:numPr>
          <w:ilvl w:val="0"/>
          <w:numId w:val="1"/>
        </w:numPr>
        <w:shd w:val="clear" w:color="auto" w:fill="FFFFFF"/>
        <w:jc w:val="both"/>
        <w:rPr>
          <w:rFonts w:ascii="Georgia" w:eastAsia="Georgia" w:hAnsi="Georgia" w:cs="Georgia"/>
          <w:b/>
        </w:rPr>
      </w:pPr>
      <w:commentRangeStart w:id="1"/>
      <w:r>
        <w:rPr>
          <w:rFonts w:ascii="Georgia" w:eastAsia="Georgia" w:hAnsi="Georgia" w:cs="Georgia"/>
          <w:b/>
        </w:rPr>
        <w:t>Network Stability and Quality Assurance</w:t>
      </w:r>
      <w:commentRangeEnd w:id="1"/>
      <w:r>
        <w:commentReference w:id="1"/>
      </w:r>
    </w:p>
    <w:p w14:paraId="0000000A" w14:textId="77777777" w:rsidR="005B4412" w:rsidRDefault="00A50417">
      <w:pPr>
        <w:shd w:val="clear" w:color="auto" w:fill="FFFFFF"/>
        <w:jc w:val="both"/>
        <w:rPr>
          <w:rFonts w:ascii="Georgia" w:eastAsia="Georgia" w:hAnsi="Georgia" w:cs="Georgia"/>
        </w:rPr>
      </w:pPr>
      <w:r>
        <w:rPr>
          <w:rFonts w:ascii="Georgia" w:eastAsia="Georgia" w:hAnsi="Georgia" w:cs="Georgia"/>
        </w:rPr>
        <w:t>As with all networks around the world, the surge in online activity, including worki</w:t>
      </w:r>
      <w:r>
        <w:rPr>
          <w:rFonts w:ascii="Georgia" w:eastAsia="Georgia" w:hAnsi="Georgia" w:cs="Georgia"/>
        </w:rPr>
        <w:t xml:space="preserve">ng and studying from home, has increased overall network throughput by an average of 35% - 40%.  This level of activity is only expected to increase in the coming weeks and, as such, </w:t>
      </w:r>
      <w:r>
        <w:rPr>
          <w:rFonts w:ascii="Georgia" w:eastAsia="Georgia" w:hAnsi="Georgia" w:cs="Georgia"/>
          <w:b/>
          <w:i/>
        </w:rPr>
        <w:t>TSTT has implemented a series of network enhancements to ensure quality a</w:t>
      </w:r>
      <w:r>
        <w:rPr>
          <w:rFonts w:ascii="Georgia" w:eastAsia="Georgia" w:hAnsi="Georgia" w:cs="Georgia"/>
          <w:b/>
          <w:i/>
        </w:rPr>
        <w:t xml:space="preserve">ssurance. </w:t>
      </w:r>
      <w:r>
        <w:rPr>
          <w:rFonts w:ascii="Georgia" w:eastAsia="Georgia" w:hAnsi="Georgia" w:cs="Georgia"/>
        </w:rPr>
        <w:t xml:space="preserve"> These enhancements will be even further improved given the recent decision by the Telecommunications Authority of Trinidad and Tobago (TATT) to grant immediate approval to TSTT’s request for additional spectrum. </w:t>
      </w:r>
    </w:p>
    <w:p w14:paraId="0000000B"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p>
    <w:p w14:paraId="0000000C" w14:textId="77777777" w:rsidR="005B4412" w:rsidRDefault="00A50417">
      <w:pPr>
        <w:shd w:val="clear" w:color="auto" w:fill="FFFFFF"/>
        <w:spacing w:before="240" w:after="240"/>
        <w:jc w:val="both"/>
        <w:rPr>
          <w:rFonts w:ascii="Georgia" w:eastAsia="Georgia" w:hAnsi="Georgia" w:cs="Georgia"/>
          <w:b/>
        </w:rPr>
      </w:pPr>
      <w:r>
        <w:rPr>
          <w:rFonts w:ascii="Georgia" w:eastAsia="Georgia" w:hAnsi="Georgia" w:cs="Georgia"/>
          <w:i/>
        </w:rPr>
        <w:t xml:space="preserve">Spectrum                </w:t>
      </w:r>
      <w:r>
        <w:rPr>
          <w:rFonts w:ascii="Georgia" w:eastAsia="Georgia" w:hAnsi="Georgia" w:cs="Georgia"/>
          <w:b/>
        </w:rPr>
        <w:t xml:space="preserve">      </w:t>
      </w:r>
      <w:r>
        <w:rPr>
          <w:rFonts w:ascii="Georgia" w:eastAsia="Georgia" w:hAnsi="Georgia" w:cs="Georgia"/>
          <w:b/>
        </w:rPr>
        <w:t xml:space="preserve">                                                                                                               </w:t>
      </w:r>
    </w:p>
    <w:p w14:paraId="0000000D" w14:textId="77777777" w:rsidR="005B4412" w:rsidRDefault="00A50417">
      <w:pPr>
        <w:shd w:val="clear" w:color="auto" w:fill="FFFFFF"/>
        <w:spacing w:before="240" w:after="240"/>
        <w:jc w:val="both"/>
        <w:rPr>
          <w:rFonts w:ascii="Georgia" w:eastAsia="Georgia" w:hAnsi="Georgia" w:cs="Georgia"/>
          <w:color w:val="222222"/>
        </w:rPr>
      </w:pPr>
      <w:r>
        <w:rPr>
          <w:rFonts w:ascii="Georgia" w:eastAsia="Georgia" w:hAnsi="Georgia" w:cs="Georgia"/>
          <w:color w:val="222222"/>
        </w:rPr>
        <w:t>TSTT requested spectrum in the 1900 MHz band which would help boost our 3G and 4G LTE networks, and spectrum in the 2500 MHz band which would bo</w:t>
      </w:r>
      <w:r>
        <w:rPr>
          <w:rFonts w:ascii="Georgia" w:eastAsia="Georgia" w:hAnsi="Georgia" w:cs="Georgia"/>
          <w:color w:val="222222"/>
        </w:rPr>
        <w:t xml:space="preserve">ost capacity in our 4G TDD LTE </w:t>
      </w:r>
      <w:proofErr w:type="gramStart"/>
      <w:r>
        <w:rPr>
          <w:rFonts w:ascii="Georgia" w:eastAsia="Georgia" w:hAnsi="Georgia" w:cs="Georgia"/>
          <w:color w:val="222222"/>
        </w:rPr>
        <w:t>fixed</w:t>
      </w:r>
      <w:proofErr w:type="gramEnd"/>
      <w:r>
        <w:rPr>
          <w:rFonts w:ascii="Georgia" w:eastAsia="Georgia" w:hAnsi="Georgia" w:cs="Georgia"/>
          <w:color w:val="222222"/>
        </w:rPr>
        <w:t xml:space="preserve"> network.  The latter would allow for greater throughput capacity for customers at home.  This </w:t>
      </w:r>
      <w:r>
        <w:rPr>
          <w:rFonts w:ascii="Georgia" w:eastAsia="Georgia" w:hAnsi="Georgia" w:cs="Georgia"/>
          <w:b/>
          <w:i/>
          <w:color w:val="222222"/>
        </w:rPr>
        <w:t xml:space="preserve">translates to a better, more seamless experience </w:t>
      </w:r>
      <w:r>
        <w:rPr>
          <w:rFonts w:ascii="Georgia" w:eastAsia="Georgia" w:hAnsi="Georgia" w:cs="Georgia"/>
          <w:color w:val="222222"/>
        </w:rPr>
        <w:t>which is particularly important since home has become our new office, school and entertainment hub.</w:t>
      </w:r>
    </w:p>
    <w:p w14:paraId="0000000E"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14:paraId="0000000F" w14:textId="77777777" w:rsidR="005B4412" w:rsidRDefault="00A50417">
      <w:pPr>
        <w:numPr>
          <w:ilvl w:val="0"/>
          <w:numId w:val="2"/>
        </w:numPr>
        <w:shd w:val="clear" w:color="auto" w:fill="FFFFFF"/>
        <w:jc w:val="both"/>
        <w:rPr>
          <w:rFonts w:ascii="Georgia" w:eastAsia="Georgia" w:hAnsi="Georgia" w:cs="Georgia"/>
          <w:b/>
        </w:rPr>
      </w:pPr>
      <w:r>
        <w:rPr>
          <w:rFonts w:ascii="Georgia" w:eastAsia="Georgia" w:hAnsi="Georgia" w:cs="Georgia"/>
          <w:b/>
        </w:rPr>
        <w:t>Connecting Vital Services</w:t>
      </w:r>
    </w:p>
    <w:p w14:paraId="00000010" w14:textId="77777777" w:rsidR="005B4412" w:rsidRDefault="00A50417">
      <w:pPr>
        <w:shd w:val="clear" w:color="auto" w:fill="FFFFFF"/>
        <w:jc w:val="both"/>
        <w:rPr>
          <w:rFonts w:ascii="Georgia" w:eastAsia="Georgia" w:hAnsi="Georgia" w:cs="Georgia"/>
          <w:b/>
          <w:i/>
        </w:rPr>
      </w:pPr>
      <w:r>
        <w:rPr>
          <w:rFonts w:ascii="Georgia" w:eastAsia="Georgia" w:hAnsi="Georgia" w:cs="Georgia"/>
        </w:rPr>
        <w:t>In addition to network enhancements, particular attention has been placed on areas that provide vital services.  In a gl</w:t>
      </w:r>
      <w:r>
        <w:rPr>
          <w:rFonts w:ascii="Georgia" w:eastAsia="Georgia" w:hAnsi="Georgia" w:cs="Georgia"/>
        </w:rPr>
        <w:t xml:space="preserve">obal health emergency, connecting health </w:t>
      </w:r>
      <w:proofErr w:type="spellStart"/>
      <w:r>
        <w:rPr>
          <w:rFonts w:ascii="Georgia" w:eastAsia="Georgia" w:hAnsi="Georgia" w:cs="Georgia"/>
        </w:rPr>
        <w:t>centres</w:t>
      </w:r>
      <w:proofErr w:type="spellEnd"/>
      <w:r>
        <w:rPr>
          <w:rFonts w:ascii="Georgia" w:eastAsia="Georgia" w:hAnsi="Georgia" w:cs="Georgia"/>
        </w:rPr>
        <w:t xml:space="preserve"> and hospitals are an obvious priority.  As an example, to ensure uninterrupted service, </w:t>
      </w:r>
      <w:r>
        <w:rPr>
          <w:rFonts w:ascii="Georgia" w:eastAsia="Georgia" w:hAnsi="Georgia" w:cs="Georgia"/>
          <w:b/>
          <w:i/>
        </w:rPr>
        <w:t xml:space="preserve">TSTT has increased reserve power in key areas such as </w:t>
      </w:r>
      <w:proofErr w:type="spellStart"/>
      <w:r>
        <w:rPr>
          <w:rFonts w:ascii="Georgia" w:eastAsia="Georgia" w:hAnsi="Georgia" w:cs="Georgia"/>
          <w:b/>
          <w:i/>
        </w:rPr>
        <w:t>Caura</w:t>
      </w:r>
      <w:proofErr w:type="spellEnd"/>
      <w:r>
        <w:rPr>
          <w:rFonts w:ascii="Georgia" w:eastAsia="Georgia" w:hAnsi="Georgia" w:cs="Georgia"/>
          <w:b/>
          <w:i/>
        </w:rPr>
        <w:t xml:space="preserve">, </w:t>
      </w:r>
      <w:proofErr w:type="spellStart"/>
      <w:r>
        <w:rPr>
          <w:rFonts w:ascii="Georgia" w:eastAsia="Georgia" w:hAnsi="Georgia" w:cs="Georgia"/>
          <w:b/>
          <w:i/>
        </w:rPr>
        <w:t>Couva</w:t>
      </w:r>
      <w:proofErr w:type="spellEnd"/>
      <w:r>
        <w:rPr>
          <w:rFonts w:ascii="Georgia" w:eastAsia="Georgia" w:hAnsi="Georgia" w:cs="Georgia"/>
          <w:b/>
          <w:i/>
        </w:rPr>
        <w:t xml:space="preserve"> and </w:t>
      </w:r>
      <w:proofErr w:type="spellStart"/>
      <w:r>
        <w:rPr>
          <w:rFonts w:ascii="Georgia" w:eastAsia="Georgia" w:hAnsi="Georgia" w:cs="Georgia"/>
          <w:b/>
          <w:i/>
        </w:rPr>
        <w:t>Balandra</w:t>
      </w:r>
      <w:proofErr w:type="spellEnd"/>
      <w:r>
        <w:rPr>
          <w:rFonts w:ascii="Georgia" w:eastAsia="Georgia" w:hAnsi="Georgia" w:cs="Georgia"/>
          <w:b/>
          <w:i/>
        </w:rPr>
        <w:t>, and has a dedicated focus on health-ca</w:t>
      </w:r>
      <w:r>
        <w:rPr>
          <w:rFonts w:ascii="Georgia" w:eastAsia="Georgia" w:hAnsi="Georgia" w:cs="Georgia"/>
          <w:b/>
          <w:i/>
        </w:rPr>
        <w:t>re services in general.</w:t>
      </w:r>
    </w:p>
    <w:p w14:paraId="00000011" w14:textId="77777777" w:rsidR="005B4412" w:rsidRDefault="00A50417">
      <w:pPr>
        <w:shd w:val="clear" w:color="auto" w:fill="FFFFFF"/>
        <w:jc w:val="both"/>
        <w:rPr>
          <w:rFonts w:ascii="Georgia" w:eastAsia="Georgia" w:hAnsi="Georgia" w:cs="Georgia"/>
          <w:b/>
          <w:i/>
        </w:rPr>
      </w:pPr>
      <w:r>
        <w:rPr>
          <w:rFonts w:ascii="Georgia" w:eastAsia="Georgia" w:hAnsi="Georgia" w:cs="Georgia"/>
          <w:b/>
          <w:i/>
        </w:rPr>
        <w:t xml:space="preserve"> </w:t>
      </w:r>
    </w:p>
    <w:p w14:paraId="00000012" w14:textId="77777777" w:rsidR="005B4412" w:rsidRDefault="00A50417">
      <w:pPr>
        <w:shd w:val="clear" w:color="auto" w:fill="FFFFFF"/>
        <w:jc w:val="both"/>
        <w:rPr>
          <w:rFonts w:ascii="Georgia" w:eastAsia="Georgia" w:hAnsi="Georgia" w:cs="Georgia"/>
          <w:b/>
          <w:i/>
          <w:color w:val="222222"/>
        </w:rPr>
      </w:pPr>
      <w:r>
        <w:rPr>
          <w:rFonts w:ascii="Georgia" w:eastAsia="Georgia" w:hAnsi="Georgia" w:cs="Georgia"/>
          <w:b/>
          <w:i/>
          <w:color w:val="222222"/>
        </w:rPr>
        <w:lastRenderedPageBreak/>
        <w:t xml:space="preserve"> </w:t>
      </w:r>
    </w:p>
    <w:p w14:paraId="00000013" w14:textId="77777777" w:rsidR="005B4412" w:rsidRDefault="00A50417">
      <w:pPr>
        <w:numPr>
          <w:ilvl w:val="0"/>
          <w:numId w:val="8"/>
        </w:numPr>
        <w:shd w:val="clear" w:color="auto" w:fill="FFFFFF"/>
        <w:jc w:val="both"/>
      </w:pPr>
      <w:commentRangeStart w:id="2"/>
      <w:r>
        <w:rPr>
          <w:rFonts w:ascii="Times New Roman" w:eastAsia="Times New Roman" w:hAnsi="Times New Roman" w:cs="Times New Roman"/>
          <w:sz w:val="14"/>
          <w:szCs w:val="14"/>
        </w:rPr>
        <w:t xml:space="preserve"> </w:t>
      </w:r>
      <w:r>
        <w:rPr>
          <w:rFonts w:ascii="Georgia" w:eastAsia="Georgia" w:hAnsi="Georgia" w:cs="Georgia"/>
          <w:b/>
        </w:rPr>
        <w:t>Disseminating Vital Information</w:t>
      </w:r>
      <w:commentRangeEnd w:id="2"/>
      <w:r>
        <w:commentReference w:id="2"/>
      </w:r>
    </w:p>
    <w:p w14:paraId="00000014"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In addition to monitoring and optimizing the network, </w:t>
      </w:r>
      <w:r>
        <w:rPr>
          <w:rFonts w:ascii="Georgia" w:eastAsia="Georgia" w:hAnsi="Georgia" w:cs="Georgia"/>
          <w:b/>
          <w:i/>
        </w:rPr>
        <w:t>TSTT has also made it possible for customers to access accurate, up-to-date, relevant information</w:t>
      </w:r>
      <w:r>
        <w:rPr>
          <w:rFonts w:ascii="Georgia" w:eastAsia="Georgia" w:hAnsi="Georgia" w:cs="Georgia"/>
        </w:rPr>
        <w:t xml:space="preserve"> as required.  The Company has </w:t>
      </w:r>
      <w:r>
        <w:rPr>
          <w:rFonts w:ascii="Georgia" w:eastAsia="Georgia" w:hAnsi="Georgia" w:cs="Georgia"/>
          <w:b/>
          <w:i/>
        </w:rPr>
        <w:t xml:space="preserve">‘zero-rated’ the websites of 13 </w:t>
      </w:r>
      <w:proofErr w:type="spellStart"/>
      <w:r>
        <w:rPr>
          <w:rFonts w:ascii="Georgia" w:eastAsia="Georgia" w:hAnsi="Georgia" w:cs="Georgia"/>
          <w:b/>
          <w:i/>
        </w:rPr>
        <w:t>organisations</w:t>
      </w:r>
      <w:proofErr w:type="spellEnd"/>
      <w:r>
        <w:rPr>
          <w:rFonts w:ascii="Georgia" w:eastAsia="Georgia" w:hAnsi="Georgia" w:cs="Georgia"/>
        </w:rPr>
        <w:t xml:space="preserve"> for all prepaid and postpaid </w:t>
      </w:r>
      <w:proofErr w:type="spellStart"/>
      <w:r>
        <w:rPr>
          <w:rFonts w:ascii="Georgia" w:eastAsia="Georgia" w:hAnsi="Georgia" w:cs="Georgia"/>
        </w:rPr>
        <w:t>bmobile</w:t>
      </w:r>
      <w:proofErr w:type="spellEnd"/>
      <w:r>
        <w:rPr>
          <w:rFonts w:ascii="Georgia" w:eastAsia="Georgia" w:hAnsi="Georgia" w:cs="Georgia"/>
        </w:rPr>
        <w:t xml:space="preserve"> customers, making it free for them to visit these sites. </w:t>
      </w:r>
    </w:p>
    <w:p w14:paraId="00000015" w14:textId="77777777" w:rsidR="005B4412" w:rsidRDefault="005B4412">
      <w:pPr>
        <w:shd w:val="clear" w:color="auto" w:fill="FFFFFF"/>
        <w:jc w:val="both"/>
        <w:rPr>
          <w:rFonts w:ascii="Georgia" w:eastAsia="Georgia" w:hAnsi="Georgia" w:cs="Georgia"/>
        </w:rPr>
      </w:pPr>
    </w:p>
    <w:p w14:paraId="00000016" w14:textId="77777777" w:rsidR="005B4412" w:rsidRDefault="00A50417">
      <w:pPr>
        <w:numPr>
          <w:ilvl w:val="0"/>
          <w:numId w:val="7"/>
        </w:numPr>
        <w:shd w:val="clear" w:color="auto" w:fill="FFFFFF"/>
        <w:jc w:val="both"/>
        <w:rPr>
          <w:rFonts w:ascii="Georgia" w:eastAsia="Georgia" w:hAnsi="Georgia" w:cs="Georgia"/>
          <w:color w:val="222222"/>
        </w:rPr>
      </w:pPr>
      <w:hyperlink r:id="rId7">
        <w:r>
          <w:rPr>
            <w:rFonts w:ascii="Candara" w:eastAsia="Candara" w:hAnsi="Candara" w:cs="Candara"/>
            <w:color w:val="1155CC"/>
            <w:u w:val="single"/>
          </w:rPr>
          <w:t xml:space="preserve">World Health </w:t>
        </w:r>
        <w:proofErr w:type="spellStart"/>
        <w:r>
          <w:rPr>
            <w:rFonts w:ascii="Candara" w:eastAsia="Candara" w:hAnsi="Candara" w:cs="Candara"/>
            <w:color w:val="1155CC"/>
            <w:u w:val="single"/>
          </w:rPr>
          <w:t>Organisation</w:t>
        </w:r>
        <w:proofErr w:type="spellEnd"/>
        <w:r>
          <w:rPr>
            <w:rFonts w:ascii="Candara" w:eastAsia="Candara" w:hAnsi="Candara" w:cs="Candara"/>
            <w:color w:val="1155CC"/>
            <w:u w:val="single"/>
          </w:rPr>
          <w:t xml:space="preserve"> (WHO)</w:t>
        </w:r>
      </w:hyperlink>
    </w:p>
    <w:p w14:paraId="00000017" w14:textId="77777777" w:rsidR="005B4412" w:rsidRDefault="00A50417">
      <w:pPr>
        <w:numPr>
          <w:ilvl w:val="0"/>
          <w:numId w:val="7"/>
        </w:numPr>
        <w:shd w:val="clear" w:color="auto" w:fill="FFFFFF"/>
        <w:jc w:val="both"/>
        <w:rPr>
          <w:rFonts w:ascii="Georgia" w:eastAsia="Georgia" w:hAnsi="Georgia" w:cs="Georgia"/>
          <w:color w:val="222222"/>
        </w:rPr>
      </w:pPr>
      <w:hyperlink r:id="rId8">
        <w:r>
          <w:rPr>
            <w:rFonts w:ascii="Candara" w:eastAsia="Candara" w:hAnsi="Candara" w:cs="Candara"/>
            <w:color w:val="1155CC"/>
            <w:u w:val="single"/>
          </w:rPr>
          <w:t>Caribbean Public Health Agency (CARPHA)</w:t>
        </w:r>
      </w:hyperlink>
    </w:p>
    <w:p w14:paraId="00000018" w14:textId="77777777" w:rsidR="005B4412" w:rsidRDefault="00A50417">
      <w:pPr>
        <w:numPr>
          <w:ilvl w:val="0"/>
          <w:numId w:val="7"/>
        </w:numPr>
        <w:shd w:val="clear" w:color="auto" w:fill="FFFFFF"/>
        <w:jc w:val="both"/>
        <w:rPr>
          <w:rFonts w:ascii="Georgia" w:eastAsia="Georgia" w:hAnsi="Georgia" w:cs="Georgia"/>
          <w:color w:val="222222"/>
        </w:rPr>
      </w:pPr>
      <w:hyperlink r:id="rId9">
        <w:r>
          <w:rPr>
            <w:rFonts w:ascii="Candara" w:eastAsia="Candara" w:hAnsi="Candara" w:cs="Candara"/>
            <w:color w:val="1155CC"/>
            <w:u w:val="single"/>
          </w:rPr>
          <w:t>Pan American Health Organization (PAHO)</w:t>
        </w:r>
      </w:hyperlink>
    </w:p>
    <w:p w14:paraId="00000019" w14:textId="77777777" w:rsidR="005B4412" w:rsidRDefault="00A50417">
      <w:pPr>
        <w:numPr>
          <w:ilvl w:val="0"/>
          <w:numId w:val="7"/>
        </w:numPr>
        <w:shd w:val="clear" w:color="auto" w:fill="FFFFFF"/>
        <w:jc w:val="both"/>
        <w:rPr>
          <w:rFonts w:ascii="Georgia" w:eastAsia="Georgia" w:hAnsi="Georgia" w:cs="Georgia"/>
          <w:color w:val="222222"/>
        </w:rPr>
      </w:pPr>
      <w:hyperlink r:id="rId10">
        <w:r>
          <w:rPr>
            <w:rFonts w:ascii="Candara" w:eastAsia="Candara" w:hAnsi="Candara" w:cs="Candara"/>
            <w:color w:val="1155CC"/>
            <w:u w:val="single"/>
          </w:rPr>
          <w:t>UNICEF</w:t>
        </w:r>
      </w:hyperlink>
    </w:p>
    <w:p w14:paraId="0000001A" w14:textId="77777777" w:rsidR="005B4412" w:rsidRDefault="00A50417">
      <w:pPr>
        <w:numPr>
          <w:ilvl w:val="0"/>
          <w:numId w:val="7"/>
        </w:numPr>
        <w:shd w:val="clear" w:color="auto" w:fill="FFFFFF"/>
        <w:jc w:val="both"/>
        <w:rPr>
          <w:rFonts w:ascii="Georgia" w:eastAsia="Georgia" w:hAnsi="Georgia" w:cs="Georgia"/>
          <w:color w:val="222222"/>
        </w:rPr>
      </w:pPr>
      <w:hyperlink r:id="rId11">
        <w:r>
          <w:rPr>
            <w:rFonts w:ascii="Candara" w:eastAsia="Candara" w:hAnsi="Candara" w:cs="Candara"/>
            <w:color w:val="1155CC"/>
            <w:u w:val="single"/>
          </w:rPr>
          <w:t>Ministry of Health T</w:t>
        </w:r>
        <w:r>
          <w:rPr>
            <w:rFonts w:ascii="Candara" w:eastAsia="Candara" w:hAnsi="Candara" w:cs="Candara"/>
            <w:color w:val="1155CC"/>
            <w:u w:val="single"/>
          </w:rPr>
          <w:t>T (MOH)</w:t>
        </w:r>
      </w:hyperlink>
    </w:p>
    <w:p w14:paraId="0000001B" w14:textId="77777777" w:rsidR="005B4412" w:rsidRDefault="00A50417">
      <w:pPr>
        <w:numPr>
          <w:ilvl w:val="0"/>
          <w:numId w:val="7"/>
        </w:numPr>
        <w:shd w:val="clear" w:color="auto" w:fill="FFFFFF"/>
        <w:jc w:val="both"/>
        <w:rPr>
          <w:rFonts w:ascii="Georgia" w:eastAsia="Georgia" w:hAnsi="Georgia" w:cs="Georgia"/>
          <w:color w:val="222222"/>
        </w:rPr>
      </w:pPr>
      <w:hyperlink r:id="rId12">
        <w:r>
          <w:rPr>
            <w:rFonts w:ascii="Candara" w:eastAsia="Candara" w:hAnsi="Candara" w:cs="Candara"/>
            <w:color w:val="1155CC"/>
            <w:u w:val="single"/>
          </w:rPr>
          <w:t xml:space="preserve">Ministry of Communications </w:t>
        </w:r>
      </w:hyperlink>
    </w:p>
    <w:p w14:paraId="0000001C" w14:textId="77777777" w:rsidR="005B4412" w:rsidRDefault="00A50417">
      <w:pPr>
        <w:numPr>
          <w:ilvl w:val="0"/>
          <w:numId w:val="7"/>
        </w:numPr>
        <w:shd w:val="clear" w:color="auto" w:fill="FFFFFF"/>
        <w:jc w:val="both"/>
        <w:rPr>
          <w:rFonts w:ascii="Georgia" w:eastAsia="Georgia" w:hAnsi="Georgia" w:cs="Georgia"/>
          <w:color w:val="222222"/>
        </w:rPr>
      </w:pPr>
      <w:hyperlink r:id="rId13">
        <w:r>
          <w:rPr>
            <w:rFonts w:ascii="Candara" w:eastAsia="Candara" w:hAnsi="Candara" w:cs="Candara"/>
            <w:color w:val="1155CC"/>
            <w:u w:val="single"/>
          </w:rPr>
          <w:t>Office of Disaster Preparedness and Management (ODPM)</w:t>
        </w:r>
      </w:hyperlink>
    </w:p>
    <w:p w14:paraId="0000001D" w14:textId="77777777" w:rsidR="005B4412" w:rsidRDefault="00A50417">
      <w:pPr>
        <w:numPr>
          <w:ilvl w:val="0"/>
          <w:numId w:val="7"/>
        </w:numPr>
        <w:shd w:val="clear" w:color="auto" w:fill="FFFFFF"/>
        <w:jc w:val="both"/>
        <w:rPr>
          <w:rFonts w:ascii="Georgia" w:eastAsia="Georgia" w:hAnsi="Georgia" w:cs="Georgia"/>
          <w:color w:val="222222"/>
        </w:rPr>
      </w:pPr>
      <w:hyperlink r:id="rId14">
        <w:r>
          <w:rPr>
            <w:rFonts w:ascii="Candara" w:eastAsia="Candara" w:hAnsi="Candara" w:cs="Candara"/>
            <w:color w:val="1155CC"/>
            <w:u w:val="single"/>
          </w:rPr>
          <w:t>Trinidad and Tobago Newsday</w:t>
        </w:r>
      </w:hyperlink>
    </w:p>
    <w:p w14:paraId="0000001E" w14:textId="77777777" w:rsidR="005B4412" w:rsidRDefault="00A50417">
      <w:pPr>
        <w:numPr>
          <w:ilvl w:val="0"/>
          <w:numId w:val="7"/>
        </w:numPr>
        <w:shd w:val="clear" w:color="auto" w:fill="FFFFFF"/>
        <w:jc w:val="both"/>
        <w:rPr>
          <w:rFonts w:ascii="Georgia" w:eastAsia="Georgia" w:hAnsi="Georgia" w:cs="Georgia"/>
          <w:color w:val="222222"/>
        </w:rPr>
      </w:pPr>
      <w:hyperlink r:id="rId15">
        <w:r>
          <w:rPr>
            <w:rFonts w:ascii="Candara" w:eastAsia="Candara" w:hAnsi="Candara" w:cs="Candara"/>
            <w:color w:val="1155CC"/>
            <w:u w:val="single"/>
          </w:rPr>
          <w:t>Trinidad and Tobago Guardian</w:t>
        </w:r>
      </w:hyperlink>
    </w:p>
    <w:p w14:paraId="0000001F" w14:textId="77777777" w:rsidR="005B4412" w:rsidRDefault="00A50417">
      <w:pPr>
        <w:numPr>
          <w:ilvl w:val="0"/>
          <w:numId w:val="7"/>
        </w:numPr>
        <w:shd w:val="clear" w:color="auto" w:fill="FFFFFF"/>
        <w:jc w:val="both"/>
        <w:rPr>
          <w:rFonts w:ascii="Georgia" w:eastAsia="Georgia" w:hAnsi="Georgia" w:cs="Georgia"/>
          <w:color w:val="222222"/>
        </w:rPr>
      </w:pPr>
      <w:hyperlink r:id="rId16">
        <w:r>
          <w:rPr>
            <w:rFonts w:ascii="Candara" w:eastAsia="Candara" w:hAnsi="Candara" w:cs="Candara"/>
            <w:color w:val="1155CC"/>
            <w:u w:val="single"/>
          </w:rPr>
          <w:t xml:space="preserve"> Trinidad Express</w:t>
        </w:r>
      </w:hyperlink>
    </w:p>
    <w:p w14:paraId="00000020" w14:textId="77777777" w:rsidR="005B4412" w:rsidRDefault="00A50417">
      <w:pPr>
        <w:numPr>
          <w:ilvl w:val="0"/>
          <w:numId w:val="7"/>
        </w:numPr>
        <w:shd w:val="clear" w:color="auto" w:fill="FFFFFF"/>
        <w:jc w:val="both"/>
        <w:rPr>
          <w:rFonts w:ascii="Georgia" w:eastAsia="Georgia" w:hAnsi="Georgia" w:cs="Georgia"/>
          <w:color w:val="222222"/>
        </w:rPr>
      </w:pPr>
      <w:hyperlink r:id="rId17">
        <w:r>
          <w:rPr>
            <w:rFonts w:ascii="Candara" w:eastAsia="Candara" w:hAnsi="Candara" w:cs="Candara"/>
            <w:color w:val="1155CC"/>
            <w:u w:val="single"/>
          </w:rPr>
          <w:t>TTT</w:t>
        </w:r>
      </w:hyperlink>
    </w:p>
    <w:p w14:paraId="00000021" w14:textId="77777777" w:rsidR="005B4412" w:rsidRDefault="00A50417">
      <w:pPr>
        <w:numPr>
          <w:ilvl w:val="0"/>
          <w:numId w:val="7"/>
        </w:numPr>
        <w:shd w:val="clear" w:color="auto" w:fill="FFFFFF"/>
        <w:jc w:val="both"/>
        <w:rPr>
          <w:rFonts w:ascii="Georgia" w:eastAsia="Georgia" w:hAnsi="Georgia" w:cs="Georgia"/>
          <w:color w:val="222222"/>
        </w:rPr>
      </w:pPr>
      <w:hyperlink r:id="rId18">
        <w:r>
          <w:rPr>
            <w:rFonts w:ascii="Candara" w:eastAsia="Candara" w:hAnsi="Candara" w:cs="Candara"/>
            <w:color w:val="1155CC"/>
            <w:u w:val="single"/>
          </w:rPr>
          <w:t>CNC3</w:t>
        </w:r>
      </w:hyperlink>
    </w:p>
    <w:p w14:paraId="00000022" w14:textId="77777777" w:rsidR="005B4412" w:rsidRDefault="00A50417">
      <w:pPr>
        <w:numPr>
          <w:ilvl w:val="0"/>
          <w:numId w:val="7"/>
        </w:numPr>
        <w:shd w:val="clear" w:color="auto" w:fill="FFFFFF"/>
        <w:spacing w:after="240"/>
        <w:jc w:val="both"/>
        <w:rPr>
          <w:rFonts w:ascii="Georgia" w:eastAsia="Georgia" w:hAnsi="Georgia" w:cs="Georgia"/>
          <w:color w:val="222222"/>
        </w:rPr>
      </w:pPr>
      <w:hyperlink r:id="rId19">
        <w:r>
          <w:rPr>
            <w:rFonts w:ascii="Candara" w:eastAsia="Candara" w:hAnsi="Candara" w:cs="Candara"/>
            <w:color w:val="1155CC"/>
            <w:u w:val="single"/>
          </w:rPr>
          <w:t>TV6</w:t>
        </w:r>
      </w:hyperlink>
    </w:p>
    <w:p w14:paraId="00000023" w14:textId="77777777" w:rsidR="005B4412" w:rsidRDefault="00A50417">
      <w:pPr>
        <w:shd w:val="clear" w:color="auto" w:fill="FFFFFF"/>
        <w:spacing w:before="240"/>
        <w:jc w:val="both"/>
        <w:rPr>
          <w:rFonts w:ascii="Georgia" w:eastAsia="Georgia" w:hAnsi="Georgia" w:cs="Georgia"/>
          <w:color w:val="222222"/>
        </w:rPr>
      </w:pPr>
      <w:r>
        <w:rPr>
          <w:rFonts w:ascii="Candara" w:eastAsia="Candara" w:hAnsi="Candara" w:cs="Candara"/>
        </w:rPr>
        <w:t xml:space="preserve"> </w:t>
      </w:r>
    </w:p>
    <w:p w14:paraId="00000024"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commentRangeStart w:id="3"/>
    </w:p>
    <w:p w14:paraId="00000025" w14:textId="77777777" w:rsidR="005B4412" w:rsidRDefault="00A50417">
      <w:pPr>
        <w:numPr>
          <w:ilvl w:val="0"/>
          <w:numId w:val="3"/>
        </w:numPr>
        <w:shd w:val="clear" w:color="auto" w:fill="FFFFFF"/>
        <w:jc w:val="both"/>
        <w:rPr>
          <w:rFonts w:ascii="Georgia" w:eastAsia="Georgia" w:hAnsi="Georgia" w:cs="Georgia"/>
          <w:b/>
        </w:rPr>
      </w:pPr>
      <w:r>
        <w:rPr>
          <w:rFonts w:ascii="Georgia" w:eastAsia="Georgia" w:hAnsi="Georgia" w:cs="Georgia"/>
          <w:b/>
        </w:rPr>
        <w:t>Corporate Social Responsibility</w:t>
      </w:r>
      <w:commentRangeEnd w:id="3"/>
      <w:r>
        <w:commentReference w:id="3"/>
      </w:r>
    </w:p>
    <w:p w14:paraId="00000026"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In addition to zero-rating pertinent websites, TSTT will continue to implement </w:t>
      </w:r>
      <w:r>
        <w:rPr>
          <w:rFonts w:ascii="Georgia" w:eastAsia="Georgia" w:hAnsi="Georgia" w:cs="Georgia"/>
          <w:i/>
        </w:rPr>
        <w:t>support solutions</w:t>
      </w:r>
      <w:r>
        <w:rPr>
          <w:rFonts w:ascii="Georgia" w:eastAsia="Georgia" w:hAnsi="Georgia" w:cs="Georgia"/>
        </w:rPr>
        <w:t>.  These include:</w:t>
      </w:r>
    </w:p>
    <w:p w14:paraId="00000027" w14:textId="77777777" w:rsidR="005B4412" w:rsidRDefault="005B4412">
      <w:pPr>
        <w:shd w:val="clear" w:color="auto" w:fill="FFFFFF"/>
        <w:jc w:val="both"/>
        <w:rPr>
          <w:rFonts w:ascii="Georgia" w:eastAsia="Georgia" w:hAnsi="Georgia" w:cs="Georgia"/>
        </w:rPr>
      </w:pPr>
    </w:p>
    <w:p w14:paraId="00000028" w14:textId="77777777" w:rsidR="005B4412" w:rsidRDefault="00A50417">
      <w:pPr>
        <w:numPr>
          <w:ilvl w:val="0"/>
          <w:numId w:val="5"/>
        </w:numPr>
        <w:shd w:val="clear" w:color="auto" w:fill="FFFFFF"/>
        <w:jc w:val="both"/>
        <w:rPr>
          <w:rFonts w:ascii="Georgia" w:eastAsia="Georgia" w:hAnsi="Georgia" w:cs="Georgia"/>
        </w:rPr>
      </w:pPr>
      <w:r>
        <w:rPr>
          <w:rFonts w:ascii="Georgia" w:eastAsia="Georgia" w:hAnsi="Georgia" w:cs="Georgia"/>
        </w:rPr>
        <w:t>Working with TATT to provide free data to the underprivileged to ensure that they stay connected</w:t>
      </w:r>
    </w:p>
    <w:p w14:paraId="00000029" w14:textId="77777777" w:rsidR="005B4412" w:rsidRDefault="00A50417">
      <w:pPr>
        <w:numPr>
          <w:ilvl w:val="0"/>
          <w:numId w:val="5"/>
        </w:numPr>
        <w:shd w:val="clear" w:color="auto" w:fill="FFFFFF"/>
        <w:jc w:val="both"/>
        <w:rPr>
          <w:rFonts w:ascii="Georgia" w:eastAsia="Georgia" w:hAnsi="Georgia" w:cs="Georgia"/>
        </w:rPr>
      </w:pPr>
      <w:r>
        <w:rPr>
          <w:rFonts w:ascii="Georgia" w:eastAsia="Georgia" w:hAnsi="Georgia" w:cs="Georgia"/>
        </w:rPr>
        <w:t>Increased low balance "pay later" top-up by 100%. This allows customers with credit of TT$2.00 or less to easily access Top-Up in the event of an emergency</w:t>
      </w:r>
    </w:p>
    <w:p w14:paraId="0000002A" w14:textId="77777777" w:rsidR="005B4412" w:rsidRDefault="00A50417">
      <w:pPr>
        <w:numPr>
          <w:ilvl w:val="0"/>
          <w:numId w:val="5"/>
        </w:numPr>
        <w:shd w:val="clear" w:color="auto" w:fill="FFFFFF"/>
        <w:jc w:val="both"/>
        <w:rPr>
          <w:rFonts w:ascii="Georgia" w:eastAsia="Georgia" w:hAnsi="Georgia" w:cs="Georgia"/>
        </w:rPr>
      </w:pPr>
      <w:r>
        <w:rPr>
          <w:rFonts w:ascii="Georgia" w:eastAsia="Georgia" w:hAnsi="Georgia" w:cs="Georgia"/>
        </w:rPr>
        <w:t>Increased throughput capacity for all data customers</w:t>
      </w:r>
    </w:p>
    <w:p w14:paraId="0000002B" w14:textId="77777777" w:rsidR="005B4412" w:rsidRDefault="005B4412">
      <w:pPr>
        <w:shd w:val="clear" w:color="auto" w:fill="FFFFFF"/>
        <w:jc w:val="both"/>
        <w:rPr>
          <w:rFonts w:ascii="Georgia" w:eastAsia="Georgia" w:hAnsi="Georgia" w:cs="Georgia"/>
        </w:rPr>
      </w:pPr>
    </w:p>
    <w:p w14:paraId="0000002C" w14:textId="77777777" w:rsidR="005B4412" w:rsidRDefault="00A50417">
      <w:pPr>
        <w:shd w:val="clear" w:color="auto" w:fill="FFFFFF"/>
        <w:jc w:val="both"/>
        <w:rPr>
          <w:rFonts w:ascii="Georgia" w:eastAsia="Georgia" w:hAnsi="Georgia" w:cs="Georgia"/>
          <w:b/>
          <w:i/>
        </w:rPr>
      </w:pPr>
      <w:commentRangeStart w:id="4"/>
      <w:r>
        <w:rPr>
          <w:rFonts w:ascii="Georgia" w:eastAsia="Georgia" w:hAnsi="Georgia" w:cs="Georgia"/>
          <w:b/>
          <w:i/>
        </w:rPr>
        <w:t>Text-to-Donate Campaign</w:t>
      </w:r>
      <w:commentRangeEnd w:id="4"/>
      <w:r>
        <w:commentReference w:id="4"/>
      </w:r>
    </w:p>
    <w:p w14:paraId="0000002D" w14:textId="77777777" w:rsidR="005B4412" w:rsidRDefault="00A50417">
      <w:pPr>
        <w:shd w:val="clear" w:color="auto" w:fill="FFFFFF"/>
        <w:jc w:val="both"/>
        <w:rPr>
          <w:rFonts w:ascii="Georgia" w:eastAsia="Georgia" w:hAnsi="Georgia" w:cs="Georgia"/>
        </w:rPr>
      </w:pPr>
      <w:r>
        <w:rPr>
          <w:rFonts w:ascii="Georgia" w:eastAsia="Georgia" w:hAnsi="Georgia" w:cs="Georgia"/>
        </w:rPr>
        <w:t>TSTT has partnered</w:t>
      </w:r>
      <w:r>
        <w:rPr>
          <w:rFonts w:ascii="Georgia" w:eastAsia="Georgia" w:hAnsi="Georgia" w:cs="Georgia"/>
        </w:rPr>
        <w:t xml:space="preserve"> with the United Way Trinidad and Tobago (UWTT) to assist the local NGO in its national COVID-19 relief effort. </w:t>
      </w:r>
    </w:p>
    <w:p w14:paraId="0000002E" w14:textId="77777777" w:rsidR="005B4412" w:rsidRDefault="00A50417">
      <w:pPr>
        <w:shd w:val="clear" w:color="auto" w:fill="FFFFFF"/>
        <w:spacing w:before="240" w:after="240"/>
        <w:jc w:val="both"/>
        <w:rPr>
          <w:rFonts w:ascii="Georgia" w:eastAsia="Georgia" w:hAnsi="Georgia" w:cs="Georgia"/>
        </w:rPr>
      </w:pPr>
      <w:r>
        <w:rPr>
          <w:rFonts w:ascii="Georgia" w:eastAsia="Georgia" w:hAnsi="Georgia" w:cs="Georgia"/>
        </w:rPr>
        <w:t>A COVID-19 Response and Recovery Fund was formed by UWTT to provide support to persons and local communities most affected by the COVID-19 outb</w:t>
      </w:r>
      <w:r>
        <w:rPr>
          <w:rFonts w:ascii="Georgia" w:eastAsia="Georgia" w:hAnsi="Georgia" w:cs="Georgia"/>
        </w:rPr>
        <w:t>reak.  TSTT has sponsored the free use of its text-to-donate service to facilitate the UWTT's fund-raising efforts.  The Company was also the first corporate citizen to contribute to the fund with a donation of TT$20,000 to kick start the COVID-19 Response</w:t>
      </w:r>
      <w:r>
        <w:rPr>
          <w:rFonts w:ascii="Georgia" w:eastAsia="Georgia" w:hAnsi="Georgia" w:cs="Georgia"/>
        </w:rPr>
        <w:t xml:space="preserve"> and Recovery Fund.  Members of the Trinidad and Tobago public can contribute to the COVID-19 Response and Recovery Fund by texting the word </w:t>
      </w:r>
      <w:r>
        <w:rPr>
          <w:rFonts w:ascii="Georgia" w:eastAsia="Georgia" w:hAnsi="Georgia" w:cs="Georgia"/>
          <w:b/>
        </w:rPr>
        <w:t xml:space="preserve">GIVE to HELP </w:t>
      </w:r>
      <w:bookmarkStart w:id="5" w:name="_GoBack"/>
      <w:bookmarkEnd w:id="5"/>
      <w:r>
        <w:rPr>
          <w:rFonts w:ascii="Georgia" w:eastAsia="Georgia" w:hAnsi="Georgia" w:cs="Georgia"/>
          <w:b/>
        </w:rPr>
        <w:t>(4357</w:t>
      </w:r>
      <w:r>
        <w:rPr>
          <w:rFonts w:ascii="Georgia" w:eastAsia="Georgia" w:hAnsi="Georgia" w:cs="Georgia"/>
        </w:rPr>
        <w:t xml:space="preserve">) from their </w:t>
      </w:r>
      <w:proofErr w:type="spellStart"/>
      <w:r>
        <w:rPr>
          <w:rFonts w:ascii="Georgia" w:eastAsia="Georgia" w:hAnsi="Georgia" w:cs="Georgia"/>
        </w:rPr>
        <w:t>bmobile</w:t>
      </w:r>
      <w:proofErr w:type="spellEnd"/>
      <w:r>
        <w:rPr>
          <w:rFonts w:ascii="Georgia" w:eastAsia="Georgia" w:hAnsi="Georgia" w:cs="Georgia"/>
        </w:rPr>
        <w:t xml:space="preserve"> phones.  Each text will donate TT$5.00.</w:t>
      </w:r>
    </w:p>
    <w:p w14:paraId="0000002F" w14:textId="77777777" w:rsidR="005B4412" w:rsidRDefault="00A50417">
      <w:pPr>
        <w:shd w:val="clear" w:color="auto" w:fill="FFFFFF"/>
        <w:spacing w:before="240" w:after="240"/>
        <w:jc w:val="both"/>
        <w:rPr>
          <w:rFonts w:ascii="Georgia" w:eastAsia="Georgia" w:hAnsi="Georgia" w:cs="Georgia"/>
          <w:b/>
          <w:i/>
        </w:rPr>
      </w:pPr>
      <w:commentRangeStart w:id="6"/>
      <w:r>
        <w:rPr>
          <w:rFonts w:ascii="Georgia" w:eastAsia="Georgia" w:hAnsi="Georgia" w:cs="Georgia"/>
          <w:b/>
          <w:i/>
        </w:rPr>
        <w:lastRenderedPageBreak/>
        <w:t>Partnership with local NGO to help C</w:t>
      </w:r>
      <w:r>
        <w:rPr>
          <w:rFonts w:ascii="Georgia" w:eastAsia="Georgia" w:hAnsi="Georgia" w:cs="Georgia"/>
          <w:b/>
          <w:i/>
        </w:rPr>
        <w:t>SEC Students prepare for Math Exams</w:t>
      </w:r>
      <w:commentRangeEnd w:id="6"/>
      <w:r>
        <w:rPr>
          <w:rStyle w:val="CommentReference"/>
        </w:rPr>
        <w:commentReference w:id="6"/>
      </w:r>
    </w:p>
    <w:p w14:paraId="00000030" w14:textId="77777777" w:rsidR="005B4412" w:rsidRDefault="00A50417">
      <w:pPr>
        <w:shd w:val="clear" w:color="auto" w:fill="FFFFFF"/>
        <w:spacing w:before="240" w:after="240"/>
        <w:jc w:val="both"/>
        <w:rPr>
          <w:rFonts w:ascii="Georgia" w:eastAsia="Georgia" w:hAnsi="Georgia" w:cs="Georgia"/>
        </w:rPr>
      </w:pPr>
      <w:r>
        <w:rPr>
          <w:rFonts w:ascii="Georgia" w:eastAsia="Georgia" w:hAnsi="Georgia" w:cs="Georgia"/>
        </w:rPr>
        <w:t>Over 20,000 students, who will be writing the 2020 Caribbean Secondary Education Certificate (CSEC) mathematics examinations across Trinidad and Tobago, will be provided with free online mathematics revision through a</w:t>
      </w:r>
      <w:r>
        <w:rPr>
          <w:rFonts w:ascii="Georgia" w:eastAsia="Georgia" w:hAnsi="Georgia" w:cs="Georgia"/>
        </w:rPr>
        <w:t xml:space="preserve"> partnership between TSTT and local NGO, Restore </w:t>
      </w:r>
      <w:proofErr w:type="gramStart"/>
      <w:r>
        <w:rPr>
          <w:rFonts w:ascii="Georgia" w:eastAsia="Georgia" w:hAnsi="Georgia" w:cs="Georgia"/>
        </w:rPr>
        <w:t>A</w:t>
      </w:r>
      <w:proofErr w:type="gramEnd"/>
      <w:r>
        <w:rPr>
          <w:rFonts w:ascii="Georgia" w:eastAsia="Georgia" w:hAnsi="Georgia" w:cs="Georgia"/>
        </w:rPr>
        <w:t xml:space="preserve"> Sense of I Can (RSC).  The TSTT and RSC collaboration offers cost-free, zero-data access to the website, as well the hosting of the platform, server, videos and software.</w:t>
      </w:r>
    </w:p>
    <w:p w14:paraId="00000031" w14:textId="77777777" w:rsidR="005B4412" w:rsidRDefault="00A50417">
      <w:pPr>
        <w:shd w:val="clear" w:color="auto" w:fill="FFFFFF"/>
        <w:spacing w:before="240" w:after="240"/>
        <w:jc w:val="both"/>
        <w:rPr>
          <w:rFonts w:ascii="Georgia" w:eastAsia="Georgia" w:hAnsi="Georgia" w:cs="Georgia"/>
        </w:rPr>
      </w:pPr>
      <w:r>
        <w:rPr>
          <w:rFonts w:ascii="Georgia" w:eastAsia="Georgia" w:hAnsi="Georgia" w:cs="Georgia"/>
        </w:rPr>
        <w:t>Schools interested in using the on</w:t>
      </w:r>
      <w:r>
        <w:rPr>
          <w:rFonts w:ascii="Georgia" w:eastAsia="Georgia" w:hAnsi="Georgia" w:cs="Georgia"/>
        </w:rPr>
        <w:t xml:space="preserve">line mathematics revision </w:t>
      </w:r>
      <w:proofErr w:type="spellStart"/>
      <w:r>
        <w:rPr>
          <w:rFonts w:ascii="Georgia" w:eastAsia="Georgia" w:hAnsi="Georgia" w:cs="Georgia"/>
        </w:rPr>
        <w:t>programme</w:t>
      </w:r>
      <w:proofErr w:type="spellEnd"/>
      <w:r>
        <w:rPr>
          <w:rFonts w:ascii="Georgia" w:eastAsia="Georgia" w:hAnsi="Georgia" w:cs="Georgia"/>
        </w:rPr>
        <w:t xml:space="preserve"> can call RSC at 474-3280 or 222-2168 or email admin@rscinternational.org. Further details on the </w:t>
      </w:r>
      <w:proofErr w:type="spellStart"/>
      <w:r>
        <w:rPr>
          <w:rFonts w:ascii="Georgia" w:eastAsia="Georgia" w:hAnsi="Georgia" w:cs="Georgia"/>
        </w:rPr>
        <w:t>programme</w:t>
      </w:r>
      <w:proofErr w:type="spellEnd"/>
      <w:r>
        <w:rPr>
          <w:rFonts w:ascii="Georgia" w:eastAsia="Georgia" w:hAnsi="Georgia" w:cs="Georgia"/>
        </w:rPr>
        <w:t xml:space="preserve"> can be found on </w:t>
      </w:r>
      <w:hyperlink r:id="rId20">
        <w:proofErr w:type="spellStart"/>
        <w:r>
          <w:rPr>
            <w:rFonts w:ascii="Georgia" w:eastAsia="Georgia" w:hAnsi="Georgia" w:cs="Georgia"/>
            <w:color w:val="1155CC"/>
            <w:u w:val="single"/>
          </w:rPr>
          <w:t>bmobile's</w:t>
        </w:r>
        <w:proofErr w:type="spellEnd"/>
        <w:r>
          <w:rPr>
            <w:rFonts w:ascii="Georgia" w:eastAsia="Georgia" w:hAnsi="Georgia" w:cs="Georgia"/>
            <w:color w:val="1155CC"/>
            <w:u w:val="single"/>
          </w:rPr>
          <w:t xml:space="preserve"> Facebook page</w:t>
        </w:r>
      </w:hyperlink>
      <w:r>
        <w:rPr>
          <w:rFonts w:ascii="Georgia" w:eastAsia="Georgia" w:hAnsi="Georgia" w:cs="Georgia"/>
        </w:rPr>
        <w:t xml:space="preserve"> or </w:t>
      </w:r>
      <w:hyperlink r:id="rId21">
        <w:r>
          <w:rPr>
            <w:rFonts w:ascii="Georgia" w:eastAsia="Georgia" w:hAnsi="Georgia" w:cs="Georgia"/>
            <w:color w:val="1155CC"/>
            <w:u w:val="single"/>
          </w:rPr>
          <w:t xml:space="preserve">RSC’s website. </w:t>
        </w:r>
      </w:hyperlink>
    </w:p>
    <w:p w14:paraId="00000032" w14:textId="77777777" w:rsidR="005B4412" w:rsidRDefault="00A50417">
      <w:pPr>
        <w:numPr>
          <w:ilvl w:val="0"/>
          <w:numId w:val="6"/>
        </w:numPr>
        <w:shd w:val="clear" w:color="auto" w:fill="FFFFFF"/>
        <w:jc w:val="both"/>
        <w:rPr>
          <w:rFonts w:ascii="Georgia" w:eastAsia="Georgia" w:hAnsi="Georgia" w:cs="Georgia"/>
        </w:rPr>
      </w:pPr>
      <w:r>
        <w:rPr>
          <w:rFonts w:ascii="Georgia" w:eastAsia="Georgia" w:hAnsi="Georgia" w:cs="Georgia"/>
          <w:b/>
        </w:rPr>
        <w:t xml:space="preserve">Institutional Assistance. </w:t>
      </w:r>
      <w:r>
        <w:rPr>
          <w:rFonts w:ascii="Georgia" w:eastAsia="Georgia" w:hAnsi="Georgia" w:cs="Georgia"/>
        </w:rPr>
        <w:t xml:space="preserve"> As more companies and institutions implement work and school from home strategies, in additio</w:t>
      </w:r>
      <w:r>
        <w:rPr>
          <w:rFonts w:ascii="Georgia" w:eastAsia="Georgia" w:hAnsi="Georgia" w:cs="Georgia"/>
        </w:rPr>
        <w:t xml:space="preserve">n to secure connections, institutions will require additional tools.  </w:t>
      </w:r>
      <w:r>
        <w:rPr>
          <w:rFonts w:ascii="Georgia" w:eastAsia="Georgia" w:hAnsi="Georgia" w:cs="Georgia"/>
          <w:b/>
          <w:i/>
        </w:rPr>
        <w:t>These include conference/video calling software and training among other specialized applications.</w:t>
      </w:r>
      <w:r>
        <w:rPr>
          <w:rFonts w:ascii="Georgia" w:eastAsia="Georgia" w:hAnsi="Georgia" w:cs="Georgia"/>
        </w:rPr>
        <w:t xml:space="preserve"> TSTT has its Enterprise team focused on delivering and managing these solutions for our</w:t>
      </w:r>
      <w:r>
        <w:rPr>
          <w:rFonts w:ascii="Georgia" w:eastAsia="Georgia" w:hAnsi="Georgia" w:cs="Georgia"/>
        </w:rPr>
        <w:t xml:space="preserve"> clients.</w:t>
      </w:r>
    </w:p>
    <w:p w14:paraId="00000033" w14:textId="77777777" w:rsidR="005B4412" w:rsidRDefault="005B4412">
      <w:pPr>
        <w:shd w:val="clear" w:color="auto" w:fill="FFFFFF"/>
        <w:ind w:left="720"/>
        <w:jc w:val="both"/>
        <w:rPr>
          <w:rFonts w:ascii="Georgia" w:eastAsia="Georgia" w:hAnsi="Georgia" w:cs="Georgia"/>
        </w:rPr>
      </w:pPr>
    </w:p>
    <w:p w14:paraId="00000034" w14:textId="77777777" w:rsidR="005B4412" w:rsidRDefault="00A50417">
      <w:pPr>
        <w:numPr>
          <w:ilvl w:val="0"/>
          <w:numId w:val="6"/>
        </w:numPr>
        <w:shd w:val="clear" w:color="auto" w:fill="FFFFFF"/>
        <w:jc w:val="both"/>
        <w:rPr>
          <w:rFonts w:ascii="Georgia" w:eastAsia="Georgia" w:hAnsi="Georgia" w:cs="Georgia"/>
        </w:rPr>
      </w:pPr>
      <w:r>
        <w:rPr>
          <w:rFonts w:ascii="Georgia" w:eastAsia="Georgia" w:hAnsi="Georgia" w:cs="Georgia"/>
          <w:b/>
        </w:rPr>
        <w:t>Business Continuity and Social Distancing</w:t>
      </w:r>
      <w:r>
        <w:rPr>
          <w:rFonts w:ascii="Georgia" w:eastAsia="Georgia" w:hAnsi="Georgia" w:cs="Georgia"/>
        </w:rPr>
        <w:t xml:space="preserve">. </w:t>
      </w:r>
    </w:p>
    <w:p w14:paraId="00000035"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TSTT activated its Business Continuity Plan weeks ago.  The company also implemented work from home and social distancing strategies for all employees. </w:t>
      </w:r>
    </w:p>
    <w:p w14:paraId="00000036" w14:textId="77777777" w:rsidR="005B4412" w:rsidRDefault="005B4412">
      <w:pPr>
        <w:shd w:val="clear" w:color="auto" w:fill="FFFFFF"/>
        <w:jc w:val="both"/>
        <w:rPr>
          <w:rFonts w:ascii="Georgia" w:eastAsia="Georgia" w:hAnsi="Georgia" w:cs="Georgia"/>
        </w:rPr>
      </w:pPr>
    </w:p>
    <w:p w14:paraId="00000037" w14:textId="77777777" w:rsidR="005B4412" w:rsidRDefault="00A50417">
      <w:pPr>
        <w:numPr>
          <w:ilvl w:val="0"/>
          <w:numId w:val="4"/>
        </w:numPr>
        <w:shd w:val="clear" w:color="auto" w:fill="FFFFFF"/>
        <w:jc w:val="both"/>
        <w:rPr>
          <w:rFonts w:ascii="Georgia" w:eastAsia="Georgia" w:hAnsi="Georgia" w:cs="Georgia"/>
        </w:rPr>
      </w:pPr>
      <w:r>
        <w:rPr>
          <w:rFonts w:ascii="Georgia" w:eastAsia="Georgia" w:hAnsi="Georgia" w:cs="Georgia"/>
        </w:rPr>
        <w:t>As the national service provider, TSTT ensures that all its services are available and optimized.  As such</w:t>
      </w:r>
      <w:r>
        <w:rPr>
          <w:rFonts w:ascii="Georgia" w:eastAsia="Georgia" w:hAnsi="Georgia" w:cs="Georgia"/>
          <w:b/>
          <w:i/>
        </w:rPr>
        <w:t xml:space="preserve">, all call </w:t>
      </w:r>
      <w:proofErr w:type="spellStart"/>
      <w:r>
        <w:rPr>
          <w:rFonts w:ascii="Georgia" w:eastAsia="Georgia" w:hAnsi="Georgia" w:cs="Georgia"/>
          <w:b/>
          <w:i/>
        </w:rPr>
        <w:t>centre</w:t>
      </w:r>
      <w:proofErr w:type="spellEnd"/>
      <w:r>
        <w:rPr>
          <w:rFonts w:ascii="Georgia" w:eastAsia="Georgia" w:hAnsi="Georgia" w:cs="Georgia"/>
          <w:b/>
          <w:i/>
        </w:rPr>
        <w:t xml:space="preserve"> numbers, account managers, online support, etc. are, and will remain, fully operational</w:t>
      </w:r>
      <w:r>
        <w:rPr>
          <w:rFonts w:ascii="Georgia" w:eastAsia="Georgia" w:hAnsi="Georgia" w:cs="Georgia"/>
        </w:rPr>
        <w:t xml:space="preserve">.  </w:t>
      </w:r>
    </w:p>
    <w:p w14:paraId="00000038" w14:textId="77777777" w:rsidR="005B4412" w:rsidRDefault="00A50417">
      <w:pPr>
        <w:numPr>
          <w:ilvl w:val="0"/>
          <w:numId w:val="4"/>
        </w:numPr>
        <w:shd w:val="clear" w:color="auto" w:fill="FFFFFF"/>
        <w:jc w:val="both"/>
        <w:rPr>
          <w:rFonts w:ascii="Georgia" w:eastAsia="Georgia" w:hAnsi="Georgia" w:cs="Georgia"/>
        </w:rPr>
      </w:pPr>
      <w:r>
        <w:rPr>
          <w:rFonts w:ascii="Georgia" w:eastAsia="Georgia" w:hAnsi="Georgia" w:cs="Georgia"/>
          <w:b/>
          <w:i/>
        </w:rPr>
        <w:t>While select stores remain open to facili</w:t>
      </w:r>
      <w:r>
        <w:rPr>
          <w:rFonts w:ascii="Georgia" w:eastAsia="Georgia" w:hAnsi="Georgia" w:cs="Georgia"/>
          <w:b/>
          <w:i/>
        </w:rPr>
        <w:t xml:space="preserve">tate transactions and service related requests, TSTT </w:t>
      </w:r>
      <w:r>
        <w:rPr>
          <w:rFonts w:ascii="Georgia" w:eastAsia="Georgia" w:hAnsi="Georgia" w:cs="Georgia"/>
        </w:rPr>
        <w:t>is encouraging customers to use its online platform, b-online, to pay bills and manage their accounts from the safety of their homes.  Customers can Top-Up their prepaid accounts online through the app -</w:t>
      </w:r>
      <w:r>
        <w:rPr>
          <w:rFonts w:ascii="Georgia" w:eastAsia="Georgia" w:hAnsi="Georgia" w:cs="Georgia"/>
        </w:rPr>
        <w:t xml:space="preserve"> </w:t>
      </w:r>
      <w:proofErr w:type="spellStart"/>
      <w:r>
        <w:rPr>
          <w:rFonts w:ascii="Georgia" w:eastAsia="Georgia" w:hAnsi="Georgia" w:cs="Georgia"/>
        </w:rPr>
        <w:t>bmobiletop</w:t>
      </w:r>
      <w:proofErr w:type="spellEnd"/>
      <w:r>
        <w:rPr>
          <w:rFonts w:ascii="Georgia" w:eastAsia="Georgia" w:hAnsi="Georgia" w:cs="Georgia"/>
        </w:rPr>
        <w:t xml:space="preserve">-up or via the website </w:t>
      </w:r>
      <w:hyperlink r:id="rId22">
        <w:r>
          <w:rPr>
            <w:rFonts w:ascii="Georgia" w:eastAsia="Georgia" w:hAnsi="Georgia" w:cs="Georgia"/>
            <w:color w:val="1155CC"/>
            <w:u w:val="single"/>
          </w:rPr>
          <w:t>bmobile.etopuponline.com</w:t>
        </w:r>
      </w:hyperlink>
      <w:r>
        <w:rPr>
          <w:rFonts w:ascii="Georgia" w:eastAsia="Georgia" w:hAnsi="Georgia" w:cs="Georgia"/>
        </w:rPr>
        <w:t xml:space="preserve"> or </w:t>
      </w:r>
      <w:hyperlink r:id="rId23">
        <w:r>
          <w:rPr>
            <w:rFonts w:ascii="Georgia" w:eastAsia="Georgia" w:hAnsi="Georgia" w:cs="Georgia"/>
            <w:color w:val="1155CC"/>
            <w:u w:val="single"/>
          </w:rPr>
          <w:t>ding.com</w:t>
        </w:r>
      </w:hyperlink>
      <w:r>
        <w:rPr>
          <w:rFonts w:ascii="Georgia" w:eastAsia="Georgia" w:hAnsi="Georgia" w:cs="Georgia"/>
        </w:rPr>
        <w:t>.</w:t>
      </w:r>
    </w:p>
    <w:p w14:paraId="00000039"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p>
    <w:p w14:paraId="0000003A"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Safety measures have also been implemented to protect customers who visit </w:t>
      </w:r>
      <w:proofErr w:type="spellStart"/>
      <w:r>
        <w:rPr>
          <w:rFonts w:ascii="Georgia" w:eastAsia="Georgia" w:hAnsi="Georgia" w:cs="Georgia"/>
        </w:rPr>
        <w:t>bmobile</w:t>
      </w:r>
      <w:proofErr w:type="spellEnd"/>
      <w:r>
        <w:rPr>
          <w:rFonts w:ascii="Georgia" w:eastAsia="Georgia" w:hAnsi="Georgia" w:cs="Georgia"/>
        </w:rPr>
        <w:t xml:space="preserve"> stores.  In addition to </w:t>
      </w:r>
      <w:r>
        <w:rPr>
          <w:rFonts w:ascii="Georgia" w:eastAsia="Georgia" w:hAnsi="Georgia" w:cs="Georgia"/>
          <w:b/>
          <w:i/>
        </w:rPr>
        <w:t>increasing the frequency of cleaning and sanitizing counters and high touch surfaces</w:t>
      </w:r>
      <w:r>
        <w:rPr>
          <w:rFonts w:ascii="Georgia" w:eastAsia="Georgia" w:hAnsi="Georgia" w:cs="Georgia"/>
        </w:rPr>
        <w:t xml:space="preserve">, </w:t>
      </w:r>
      <w:r>
        <w:rPr>
          <w:rFonts w:ascii="Georgia" w:eastAsia="Georgia" w:hAnsi="Georgia" w:cs="Georgia"/>
          <w:b/>
          <w:i/>
        </w:rPr>
        <w:t>social distancing practices</w:t>
      </w:r>
      <w:r>
        <w:rPr>
          <w:rFonts w:ascii="Georgia" w:eastAsia="Georgia" w:hAnsi="Georgia" w:cs="Georgia"/>
        </w:rPr>
        <w:t xml:space="preserve"> have been implemented and stores are</w:t>
      </w:r>
      <w:r>
        <w:rPr>
          <w:rFonts w:ascii="Georgia" w:eastAsia="Georgia" w:hAnsi="Georgia" w:cs="Georgia"/>
        </w:rPr>
        <w:t xml:space="preserve"> observing the Government's mandate that groups of </w:t>
      </w:r>
      <w:r>
        <w:rPr>
          <w:rFonts w:ascii="Georgia" w:eastAsia="Georgia" w:hAnsi="Georgia" w:cs="Georgia"/>
          <w:b/>
          <w:i/>
        </w:rPr>
        <w:t>no more than 5</w:t>
      </w:r>
      <w:r>
        <w:rPr>
          <w:rFonts w:ascii="Georgia" w:eastAsia="Georgia" w:hAnsi="Georgia" w:cs="Georgia"/>
        </w:rPr>
        <w:t xml:space="preserve"> should gather at the same location.  The flow of traffic is actively being managed to ensure that customers receive the highest quality of service in the safest possible way.</w:t>
      </w:r>
    </w:p>
    <w:p w14:paraId="0000003B"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p>
    <w:p w14:paraId="0000003C" w14:textId="77777777" w:rsidR="005B4412" w:rsidRDefault="00A50417">
      <w:pPr>
        <w:numPr>
          <w:ilvl w:val="0"/>
          <w:numId w:val="9"/>
        </w:numPr>
        <w:shd w:val="clear" w:color="auto" w:fill="FFFFFF"/>
        <w:jc w:val="both"/>
        <w:rPr>
          <w:rFonts w:ascii="Georgia" w:eastAsia="Georgia" w:hAnsi="Georgia" w:cs="Georgia"/>
          <w:b/>
        </w:rPr>
      </w:pPr>
      <w:commentRangeStart w:id="7"/>
      <w:r>
        <w:rPr>
          <w:rFonts w:ascii="Georgia" w:eastAsia="Georgia" w:hAnsi="Georgia" w:cs="Georgia"/>
          <w:b/>
        </w:rPr>
        <w:t>Commercial Of</w:t>
      </w:r>
      <w:r>
        <w:rPr>
          <w:rFonts w:ascii="Georgia" w:eastAsia="Georgia" w:hAnsi="Georgia" w:cs="Georgia"/>
          <w:b/>
        </w:rPr>
        <w:t>fers</w:t>
      </w:r>
      <w:commentRangeEnd w:id="7"/>
      <w:r>
        <w:commentReference w:id="7"/>
      </w:r>
    </w:p>
    <w:p w14:paraId="0000003D" w14:textId="77777777" w:rsidR="005B4412" w:rsidRDefault="00A50417">
      <w:pPr>
        <w:shd w:val="clear" w:color="auto" w:fill="FFFFFF"/>
        <w:jc w:val="both"/>
        <w:rPr>
          <w:rFonts w:ascii="Georgia" w:eastAsia="Georgia" w:hAnsi="Georgia" w:cs="Georgia"/>
        </w:rPr>
      </w:pPr>
      <w:r>
        <w:rPr>
          <w:rFonts w:ascii="Georgia" w:eastAsia="Georgia" w:hAnsi="Georgia" w:cs="Georgia"/>
        </w:rPr>
        <w:t xml:space="preserve"> </w:t>
      </w:r>
    </w:p>
    <w:p w14:paraId="0000003E" w14:textId="77777777" w:rsidR="005B4412" w:rsidRDefault="00A50417">
      <w:pPr>
        <w:shd w:val="clear" w:color="auto" w:fill="FFFFFF"/>
        <w:spacing w:before="240" w:after="240"/>
        <w:jc w:val="both"/>
        <w:rPr>
          <w:rFonts w:ascii="Georgia" w:eastAsia="Georgia" w:hAnsi="Georgia" w:cs="Georgia"/>
        </w:rPr>
      </w:pPr>
      <w:r>
        <w:rPr>
          <w:rFonts w:ascii="Georgia" w:eastAsia="Georgia" w:hAnsi="Georgia" w:cs="Georgia"/>
        </w:rPr>
        <w:t>TSTT is committed to providing our customers with the support they need, when they need it most. With value in mind, we are offering prepaid customers the following:</w:t>
      </w:r>
    </w:p>
    <w:p w14:paraId="0000003F"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t>●</w:t>
      </w:r>
      <w:r>
        <w:rPr>
          <w:rFonts w:ascii="Times New Roman" w:eastAsia="Times New Roman" w:hAnsi="Times New Roman" w:cs="Times New Roman"/>
          <w:sz w:val="14"/>
          <w:szCs w:val="14"/>
        </w:rPr>
        <w:t xml:space="preserve">        </w:t>
      </w:r>
      <w:r>
        <w:rPr>
          <w:rFonts w:ascii="Georgia" w:eastAsia="Georgia" w:hAnsi="Georgia" w:cs="Georgia"/>
        </w:rPr>
        <w:t>Double data for bundled services</w:t>
      </w:r>
    </w:p>
    <w:p w14:paraId="00000040"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lastRenderedPageBreak/>
        <w:t>●</w:t>
      </w:r>
      <w:r>
        <w:rPr>
          <w:rFonts w:ascii="Times New Roman" w:eastAsia="Times New Roman" w:hAnsi="Times New Roman" w:cs="Times New Roman"/>
          <w:sz w:val="14"/>
          <w:szCs w:val="14"/>
        </w:rPr>
        <w:t xml:space="preserve">        </w:t>
      </w:r>
      <w:r>
        <w:rPr>
          <w:rFonts w:ascii="Georgia" w:eastAsia="Georgia" w:hAnsi="Georgia" w:cs="Georgia"/>
        </w:rPr>
        <w:t>Free International text messa</w:t>
      </w:r>
      <w:r>
        <w:rPr>
          <w:rFonts w:ascii="Georgia" w:eastAsia="Georgia" w:hAnsi="Georgia" w:cs="Georgia"/>
        </w:rPr>
        <w:t>ges</w:t>
      </w:r>
    </w:p>
    <w:p w14:paraId="00000041"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t>●</w:t>
      </w:r>
      <w:r>
        <w:rPr>
          <w:rFonts w:ascii="Times New Roman" w:eastAsia="Times New Roman" w:hAnsi="Times New Roman" w:cs="Times New Roman"/>
          <w:sz w:val="14"/>
          <w:szCs w:val="14"/>
        </w:rPr>
        <w:t xml:space="preserve">      </w:t>
      </w:r>
      <w:r>
        <w:rPr>
          <w:rFonts w:ascii="Georgia" w:eastAsia="Georgia" w:hAnsi="Georgia" w:cs="Georgia"/>
        </w:rPr>
        <w:t>Expansion of local calling bundles to include US, Canada, UK, Ireland, Hong Kong, India &amp; China</w:t>
      </w:r>
    </w:p>
    <w:p w14:paraId="00000042"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t>●</w:t>
      </w:r>
      <w:r>
        <w:rPr>
          <w:rFonts w:ascii="Times New Roman" w:eastAsia="Times New Roman" w:hAnsi="Times New Roman" w:cs="Times New Roman"/>
          <w:sz w:val="14"/>
          <w:szCs w:val="14"/>
        </w:rPr>
        <w:t xml:space="preserve">        </w:t>
      </w:r>
      <w:r>
        <w:rPr>
          <w:rFonts w:ascii="Georgia" w:eastAsia="Georgia" w:hAnsi="Georgia" w:cs="Georgia"/>
        </w:rPr>
        <w:t>90% reduction in PAYGO rates</w:t>
      </w:r>
    </w:p>
    <w:p w14:paraId="00000043"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t>●</w:t>
      </w:r>
      <w:r>
        <w:rPr>
          <w:rFonts w:ascii="Times New Roman" w:eastAsia="Times New Roman" w:hAnsi="Times New Roman" w:cs="Times New Roman"/>
          <w:sz w:val="14"/>
          <w:szCs w:val="14"/>
        </w:rPr>
        <w:t xml:space="preserve">        </w:t>
      </w:r>
      <w:r>
        <w:rPr>
          <w:rFonts w:ascii="Georgia" w:eastAsia="Georgia" w:hAnsi="Georgia" w:cs="Georgia"/>
        </w:rPr>
        <w:t>Double Credit for Voice and Data Bligh customers</w:t>
      </w:r>
    </w:p>
    <w:p w14:paraId="00000044" w14:textId="77777777" w:rsidR="005B4412" w:rsidRDefault="00A50417">
      <w:pPr>
        <w:shd w:val="clear" w:color="auto" w:fill="FFFFFF"/>
        <w:ind w:left="720"/>
        <w:jc w:val="both"/>
        <w:rPr>
          <w:rFonts w:ascii="Georgia" w:eastAsia="Georgia" w:hAnsi="Georgia" w:cs="Georgia"/>
        </w:rPr>
      </w:pPr>
      <w:r>
        <w:rPr>
          <w:rFonts w:ascii="Gungsuh" w:eastAsia="Gungsuh" w:hAnsi="Gungsuh" w:cs="Gungsuh"/>
        </w:rPr>
        <w:t>●</w:t>
      </w:r>
      <w:r>
        <w:rPr>
          <w:rFonts w:ascii="Times New Roman" w:eastAsia="Times New Roman" w:hAnsi="Times New Roman" w:cs="Times New Roman"/>
          <w:sz w:val="14"/>
          <w:szCs w:val="14"/>
        </w:rPr>
        <w:t xml:space="preserve">        </w:t>
      </w:r>
      <w:r>
        <w:rPr>
          <w:rFonts w:ascii="Georgia" w:eastAsia="Georgia" w:hAnsi="Georgia" w:cs="Georgia"/>
        </w:rPr>
        <w:t>20% bonus on online Top-Up</w:t>
      </w:r>
    </w:p>
    <w:p w14:paraId="00000045" w14:textId="77777777" w:rsidR="005B4412" w:rsidRDefault="005B4412"/>
    <w:p w14:paraId="00000046" w14:textId="77777777" w:rsidR="005B4412" w:rsidRDefault="005B4412"/>
    <w:sectPr w:rsidR="005B44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nelle David" w:date="2020-04-21T19:26:00Z" w:initials="">
    <w:p w14:paraId="0000004B" w14:textId="15E8744F" w:rsidR="005B4412" w:rsidRDefault="00E9275B">
      <w:pPr>
        <w:widowControl w:val="0"/>
        <w:pBdr>
          <w:top w:val="nil"/>
          <w:left w:val="nil"/>
          <w:bottom w:val="nil"/>
          <w:right w:val="nil"/>
          <w:between w:val="nil"/>
        </w:pBdr>
        <w:spacing w:line="240" w:lineRule="auto"/>
        <w:rPr>
          <w:color w:val="000000"/>
        </w:rPr>
      </w:pPr>
      <w:r>
        <w:rPr>
          <w:color w:val="000000"/>
        </w:rPr>
        <w:t xml:space="preserve">Accompanying image – </w:t>
      </w:r>
      <w:proofErr w:type="spellStart"/>
      <w:r w:rsidR="00A50417">
        <w:rPr>
          <w:color w:val="000000"/>
        </w:rPr>
        <w:t>WTTx</w:t>
      </w:r>
      <w:proofErr w:type="spellEnd"/>
      <w:r w:rsidR="00A50417">
        <w:rPr>
          <w:color w:val="000000"/>
        </w:rPr>
        <w:t xml:space="preserve"> equipment</w:t>
      </w:r>
    </w:p>
    <w:p w14:paraId="06E31BEA" w14:textId="77777777" w:rsidR="00E9275B" w:rsidRDefault="00E9275B">
      <w:pPr>
        <w:widowControl w:val="0"/>
        <w:pBdr>
          <w:top w:val="nil"/>
          <w:left w:val="nil"/>
          <w:bottom w:val="nil"/>
          <w:right w:val="nil"/>
          <w:between w:val="nil"/>
        </w:pBdr>
        <w:spacing w:line="240" w:lineRule="auto"/>
        <w:rPr>
          <w:color w:val="000000"/>
        </w:rPr>
      </w:pPr>
    </w:p>
  </w:comment>
  <w:comment w:id="2" w:author="Janelle David" w:date="2020-04-21T19:27:00Z" w:initials="">
    <w:p w14:paraId="00000047" w14:textId="792A2A17" w:rsidR="005B4412" w:rsidRDefault="00A50417">
      <w:pPr>
        <w:widowControl w:val="0"/>
        <w:pBdr>
          <w:top w:val="nil"/>
          <w:left w:val="nil"/>
          <w:bottom w:val="nil"/>
          <w:right w:val="nil"/>
          <w:between w:val="nil"/>
        </w:pBdr>
        <w:spacing w:line="240" w:lineRule="auto"/>
        <w:rPr>
          <w:color w:val="000000"/>
        </w:rPr>
      </w:pPr>
      <w:r>
        <w:rPr>
          <w:color w:val="000000"/>
        </w:rPr>
        <w:t>‘Stay Alert’ image with phone</w:t>
      </w:r>
    </w:p>
  </w:comment>
  <w:comment w:id="3" w:author="Janelle David" w:date="2020-04-21T19:27:00Z" w:initials="">
    <w:p w14:paraId="00000049" w14:textId="77777777" w:rsidR="005B4412" w:rsidRDefault="00A50417">
      <w:pPr>
        <w:widowControl w:val="0"/>
        <w:pBdr>
          <w:top w:val="nil"/>
          <w:left w:val="nil"/>
          <w:bottom w:val="nil"/>
          <w:right w:val="nil"/>
          <w:between w:val="nil"/>
        </w:pBdr>
        <w:spacing w:line="240" w:lineRule="auto"/>
        <w:rPr>
          <w:color w:val="000000"/>
        </w:rPr>
      </w:pPr>
      <w:r>
        <w:rPr>
          <w:color w:val="000000"/>
        </w:rPr>
        <w:t>Together we're stronger image</w:t>
      </w:r>
    </w:p>
  </w:comment>
  <w:comment w:id="4" w:author="Janelle David" w:date="2020-04-21T19:27:00Z" w:initials="">
    <w:p w14:paraId="0000004C" w14:textId="15D3BDBC" w:rsidR="005B4412" w:rsidRDefault="00A50417">
      <w:pPr>
        <w:widowControl w:val="0"/>
        <w:pBdr>
          <w:top w:val="nil"/>
          <w:left w:val="nil"/>
          <w:bottom w:val="nil"/>
          <w:right w:val="nil"/>
          <w:between w:val="nil"/>
        </w:pBdr>
        <w:spacing w:line="240" w:lineRule="auto"/>
        <w:rPr>
          <w:color w:val="000000"/>
        </w:rPr>
      </w:pPr>
      <w:r>
        <w:rPr>
          <w:color w:val="000000"/>
        </w:rPr>
        <w:t>United Way Image</w:t>
      </w:r>
    </w:p>
    <w:p w14:paraId="7B01F9A9" w14:textId="77777777" w:rsidR="00A50417" w:rsidRDefault="00A50417">
      <w:pPr>
        <w:widowControl w:val="0"/>
        <w:pBdr>
          <w:top w:val="nil"/>
          <w:left w:val="nil"/>
          <w:bottom w:val="nil"/>
          <w:right w:val="nil"/>
          <w:between w:val="nil"/>
        </w:pBdr>
        <w:spacing w:line="240" w:lineRule="auto"/>
        <w:rPr>
          <w:color w:val="000000"/>
        </w:rPr>
      </w:pPr>
    </w:p>
  </w:comment>
  <w:comment w:id="6" w:author="Janelle David" w:date="2020-04-21T20:04:00Z" w:initials="JD">
    <w:p w14:paraId="77229A27" w14:textId="4C411627" w:rsidR="00A50417" w:rsidRDefault="00A50417">
      <w:pPr>
        <w:pStyle w:val="CommentText"/>
      </w:pPr>
      <w:r>
        <w:rPr>
          <w:rStyle w:val="CommentReference"/>
        </w:rPr>
        <w:annotationRef/>
      </w:r>
      <w:proofErr w:type="spellStart"/>
      <w:r>
        <w:t>Bhome</w:t>
      </w:r>
      <w:proofErr w:type="spellEnd"/>
      <w:r>
        <w:t xml:space="preserve"> and learn image</w:t>
      </w:r>
    </w:p>
    <w:p w14:paraId="649F3F02" w14:textId="77777777" w:rsidR="00A50417" w:rsidRDefault="00A50417">
      <w:pPr>
        <w:pStyle w:val="CommentText"/>
      </w:pPr>
    </w:p>
  </w:comment>
  <w:comment w:id="7" w:author="Janelle David" w:date="2020-04-21T19:30:00Z" w:initials="">
    <w:p w14:paraId="0000004A" w14:textId="77777777" w:rsidR="005B4412" w:rsidRDefault="00A50417">
      <w:pPr>
        <w:widowControl w:val="0"/>
        <w:pBdr>
          <w:top w:val="nil"/>
          <w:left w:val="nil"/>
          <w:bottom w:val="nil"/>
          <w:right w:val="nil"/>
          <w:between w:val="nil"/>
        </w:pBdr>
        <w:spacing w:line="240" w:lineRule="auto"/>
        <w:rPr>
          <w:color w:val="000000"/>
        </w:rPr>
      </w:pPr>
      <w:r>
        <w:rPr>
          <w:color w:val="000000"/>
        </w:rPr>
        <w:t>Double date artwork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31BEA" w15:done="0"/>
  <w15:commentEx w15:paraId="00000047" w15:done="0"/>
  <w15:commentEx w15:paraId="00000049" w15:done="0"/>
  <w15:commentEx w15:paraId="7B01F9A9" w15:done="0"/>
  <w15:commentEx w15:paraId="649F3F02" w15:done="0"/>
  <w15:commentEx w15:paraId="000000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4942"/>
    <w:multiLevelType w:val="multilevel"/>
    <w:tmpl w:val="70CE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10F5A"/>
    <w:multiLevelType w:val="multilevel"/>
    <w:tmpl w:val="3666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C241C"/>
    <w:multiLevelType w:val="multilevel"/>
    <w:tmpl w:val="F2BC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F05B92"/>
    <w:multiLevelType w:val="multilevel"/>
    <w:tmpl w:val="94EA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AA4AE1"/>
    <w:multiLevelType w:val="multilevel"/>
    <w:tmpl w:val="9AFC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223E36"/>
    <w:multiLevelType w:val="multilevel"/>
    <w:tmpl w:val="D8EA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D22A4A"/>
    <w:multiLevelType w:val="multilevel"/>
    <w:tmpl w:val="2922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574E04"/>
    <w:multiLevelType w:val="multilevel"/>
    <w:tmpl w:val="84088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D4220C"/>
    <w:multiLevelType w:val="multilevel"/>
    <w:tmpl w:val="A058B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8"/>
  </w:num>
  <w:num w:numId="5">
    <w:abstractNumId w:val="5"/>
  </w:num>
  <w:num w:numId="6">
    <w:abstractNumId w:val="7"/>
  </w:num>
  <w:num w:numId="7">
    <w:abstractNumId w:val="1"/>
  </w:num>
  <w:num w:numId="8">
    <w:abstractNumId w:val="0"/>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lle David">
    <w15:presenceInfo w15:providerId="AD" w15:userId="S-1-5-21-977129551-1809931920-2365331185-10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12"/>
    <w:rsid w:val="005B4412"/>
    <w:rsid w:val="00740B71"/>
    <w:rsid w:val="00A50417"/>
    <w:rsid w:val="00E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50291-D35B-441B-8E89-AE2A1309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27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417"/>
    <w:rPr>
      <w:b/>
      <w:bCs/>
    </w:rPr>
  </w:style>
  <w:style w:type="character" w:customStyle="1" w:styleId="CommentSubjectChar">
    <w:name w:val="Comment Subject Char"/>
    <w:basedOn w:val="CommentTextChar"/>
    <w:link w:val="CommentSubject"/>
    <w:uiPriority w:val="99"/>
    <w:semiHidden/>
    <w:rsid w:val="00A50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arpha.org/" TargetMode="External"/><Relationship Id="rId13" Type="http://schemas.openxmlformats.org/officeDocument/2006/relationships/hyperlink" Target="http://www.odpm.gov.tt/" TargetMode="External"/><Relationship Id="rId18" Type="http://schemas.openxmlformats.org/officeDocument/2006/relationships/hyperlink" Target="https://www.cnc3.co.t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estorersc.wixsite.com/restoreasenseofican?fbclid=IwAR3HJgRXoClj1utWve41HKCQSv1bNobHIgVW8Z8IaySHLCQ87HHDzs6xxSo" TargetMode="External"/><Relationship Id="rId7" Type="http://schemas.openxmlformats.org/officeDocument/2006/relationships/hyperlink" Target="https://www.who.int/" TargetMode="External"/><Relationship Id="rId12" Type="http://schemas.openxmlformats.org/officeDocument/2006/relationships/hyperlink" Target="http://www.moc.gov.tt/" TargetMode="External"/><Relationship Id="rId17" Type="http://schemas.openxmlformats.org/officeDocument/2006/relationships/hyperlink" Target="http://ttt.liv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trinidadexpress.com/" TargetMode="External"/><Relationship Id="rId20" Type="http://schemas.openxmlformats.org/officeDocument/2006/relationships/hyperlink" Target="https://www.facebook.com/bmobile"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health.gov.tt/" TargetMode="Externa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guardian.co.tt/" TargetMode="External"/><Relationship Id="rId23" Type="http://schemas.openxmlformats.org/officeDocument/2006/relationships/hyperlink" Target="http://ding.com/" TargetMode="External"/><Relationship Id="rId10" Type="http://schemas.openxmlformats.org/officeDocument/2006/relationships/hyperlink" Target="https://www.unicef.org/" TargetMode="External"/><Relationship Id="rId19" Type="http://schemas.openxmlformats.org/officeDocument/2006/relationships/hyperlink" Target="https://www.tv6tnt.com/" TargetMode="External"/><Relationship Id="rId4" Type="http://schemas.openxmlformats.org/officeDocument/2006/relationships/webSettings" Target="webSettings.xml"/><Relationship Id="rId9" Type="http://schemas.openxmlformats.org/officeDocument/2006/relationships/hyperlink" Target="https://www.paho.org/hq/index.php?lang=en" TargetMode="External"/><Relationship Id="rId14" Type="http://schemas.openxmlformats.org/officeDocument/2006/relationships/hyperlink" Target="https://newsday.co.tt/" TargetMode="External"/><Relationship Id="rId22" Type="http://schemas.openxmlformats.org/officeDocument/2006/relationships/hyperlink" Target="http://bmobile.etopup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David</dc:creator>
  <cp:lastModifiedBy>Janelle David</cp:lastModifiedBy>
  <cp:revision>2</cp:revision>
  <dcterms:created xsi:type="dcterms:W3CDTF">2020-04-22T00:14:00Z</dcterms:created>
  <dcterms:modified xsi:type="dcterms:W3CDTF">2020-04-22T00:14:00Z</dcterms:modified>
</cp:coreProperties>
</file>